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F7286E" w:rsidRPr="00944C28" w:rsidTr="007C1D9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86E" w:rsidRPr="001F70E9" w:rsidRDefault="00F7286E" w:rsidP="007C1D9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1F70E9">
              <w:rPr>
                <w:sz w:val="28"/>
                <w:szCs w:val="28"/>
              </w:rPr>
              <w:t xml:space="preserve">Қазақстан Республикасы </w:t>
            </w:r>
          </w:p>
          <w:p w:rsidR="00F7286E" w:rsidRPr="001F70E9" w:rsidRDefault="00F7286E" w:rsidP="007C1D94">
            <w:pPr>
              <w:rPr>
                <w:sz w:val="28"/>
                <w:szCs w:val="28"/>
              </w:rPr>
            </w:pPr>
            <w:r w:rsidRPr="001F70E9">
              <w:rPr>
                <w:sz w:val="28"/>
                <w:szCs w:val="28"/>
              </w:rPr>
              <w:t>Денсаулық сақтау министрлігі</w:t>
            </w:r>
          </w:p>
          <w:p w:rsidR="00F7286E" w:rsidRPr="001F70E9" w:rsidRDefault="00F7286E" w:rsidP="007C1D94">
            <w:pPr>
              <w:rPr>
                <w:sz w:val="28"/>
                <w:szCs w:val="28"/>
              </w:rPr>
            </w:pPr>
            <w:r w:rsidRPr="001F70E9">
              <w:rPr>
                <w:sz w:val="28"/>
                <w:szCs w:val="28"/>
              </w:rPr>
              <w:t xml:space="preserve">Фармация комитеті төрағасының </w:t>
            </w:r>
          </w:p>
          <w:p w:rsidR="00F7286E" w:rsidRPr="00944C28" w:rsidRDefault="00F7286E" w:rsidP="007C1D94">
            <w:pPr>
              <w:rPr>
                <w:sz w:val="28"/>
                <w:szCs w:val="28"/>
              </w:rPr>
            </w:pPr>
            <w:r w:rsidRPr="00944C28">
              <w:rPr>
                <w:sz w:val="28"/>
                <w:szCs w:val="28"/>
              </w:rPr>
              <w:t xml:space="preserve">201_ жылғы </w:t>
            </w:r>
            <w:r w:rsidRPr="00944C28">
              <w:rPr>
                <w:sz w:val="28"/>
                <w:szCs w:val="28"/>
                <w:lang w:val="kk-KZ"/>
              </w:rPr>
              <w:t>«</w:t>
            </w:r>
            <w:r w:rsidRPr="00944C28">
              <w:rPr>
                <w:sz w:val="28"/>
                <w:szCs w:val="28"/>
              </w:rPr>
              <w:t>____</w:t>
            </w:r>
            <w:r w:rsidRPr="00944C28">
              <w:rPr>
                <w:sz w:val="28"/>
                <w:szCs w:val="28"/>
                <w:lang w:val="kk-KZ"/>
              </w:rPr>
              <w:t>»</w:t>
            </w:r>
            <w:r w:rsidRPr="00944C28">
              <w:rPr>
                <w:sz w:val="28"/>
                <w:szCs w:val="28"/>
              </w:rPr>
              <w:t xml:space="preserve"> ___________</w:t>
            </w:r>
          </w:p>
          <w:p w:rsidR="00F7286E" w:rsidRPr="00944C28" w:rsidRDefault="00F7286E" w:rsidP="007C1D94">
            <w:pPr>
              <w:rPr>
                <w:sz w:val="28"/>
                <w:szCs w:val="28"/>
              </w:rPr>
            </w:pPr>
            <w:r w:rsidRPr="00944C28">
              <w:rPr>
                <w:sz w:val="28"/>
                <w:szCs w:val="28"/>
              </w:rPr>
              <w:t>№ _____ бұйрығымен</w:t>
            </w:r>
          </w:p>
          <w:p w:rsidR="00F7286E" w:rsidRPr="00944C28" w:rsidRDefault="00F7286E" w:rsidP="007C1D94">
            <w:pPr>
              <w:rPr>
                <w:sz w:val="28"/>
                <w:szCs w:val="28"/>
              </w:rPr>
            </w:pPr>
            <w:r w:rsidRPr="00944C28">
              <w:rPr>
                <w:sz w:val="28"/>
                <w:szCs w:val="28"/>
              </w:rPr>
              <w:t>БЕКІТІЛГЕН</w:t>
            </w:r>
          </w:p>
          <w:p w:rsidR="00F7286E" w:rsidRPr="00944C28" w:rsidRDefault="00F7286E" w:rsidP="007C1D94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F7286E" w:rsidRDefault="00F7286E" w:rsidP="00F7286E">
      <w:pPr>
        <w:rPr>
          <w:sz w:val="28"/>
          <w:szCs w:val="28"/>
          <w:lang w:val="kk-KZ"/>
        </w:rPr>
      </w:pPr>
    </w:p>
    <w:p w:rsidR="00F7286E" w:rsidRDefault="00F7286E" w:rsidP="00F7286E">
      <w:pPr>
        <w:jc w:val="center"/>
        <w:rPr>
          <w:b/>
          <w:strike/>
          <w:color w:val="FF0000"/>
          <w:sz w:val="28"/>
          <w:szCs w:val="28"/>
        </w:rPr>
      </w:pPr>
      <w:r w:rsidRPr="00AA38A5">
        <w:rPr>
          <w:b/>
          <w:sz w:val="28"/>
          <w:szCs w:val="28"/>
        </w:rPr>
        <w:t xml:space="preserve">Дәрілік </w:t>
      </w:r>
      <w:r w:rsidRPr="0083602B">
        <w:rPr>
          <w:b/>
          <w:sz w:val="28"/>
          <w:szCs w:val="28"/>
        </w:rPr>
        <w:t xml:space="preserve">затты </w:t>
      </w:r>
      <w:r w:rsidRPr="00AA38A5">
        <w:rPr>
          <w:b/>
          <w:sz w:val="28"/>
          <w:szCs w:val="28"/>
        </w:rPr>
        <w:t>медициналық</w:t>
      </w:r>
      <w:r>
        <w:rPr>
          <w:b/>
          <w:sz w:val="28"/>
          <w:szCs w:val="28"/>
        </w:rPr>
        <w:t xml:space="preserve">           </w:t>
      </w:r>
    </w:p>
    <w:p w:rsidR="00F7286E" w:rsidRDefault="00F7286E" w:rsidP="00F7286E">
      <w:pPr>
        <w:jc w:val="center"/>
        <w:rPr>
          <w:b/>
          <w:sz w:val="28"/>
          <w:szCs w:val="28"/>
          <w:lang w:val="kk-KZ"/>
        </w:rPr>
      </w:pPr>
      <w:r w:rsidRPr="00AA38A5">
        <w:rPr>
          <w:b/>
          <w:sz w:val="28"/>
          <w:szCs w:val="28"/>
        </w:rPr>
        <w:t>қолдану жөніндегі нұсқаулық</w:t>
      </w:r>
    </w:p>
    <w:p w:rsidR="00AD5FB7" w:rsidRDefault="00AD5FB7" w:rsidP="004A0B63">
      <w:pPr>
        <w:pStyle w:val="aa"/>
        <w:ind w:right="0" w:firstLine="0"/>
        <w:rPr>
          <w:highlight w:val="cyan"/>
        </w:rPr>
      </w:pPr>
    </w:p>
    <w:p w:rsidR="00AD5FB7" w:rsidRPr="008F3DBF" w:rsidRDefault="00AD5FB7" w:rsidP="00AD5FB7">
      <w:pPr>
        <w:pStyle w:val="aa"/>
        <w:ind w:firstLine="0"/>
      </w:pPr>
      <w:r w:rsidRPr="008F3DBF">
        <w:rPr>
          <w:rFonts w:eastAsia="Calibri"/>
          <w:bCs w:val="0"/>
          <w:spacing w:val="-2"/>
        </w:rPr>
        <w:t xml:space="preserve">ҚЫЗЫЛШАҒА ҚАРСЫ АТТЕНУИРЛЕНГЕН </w:t>
      </w:r>
      <w:r w:rsidRPr="008F3DBF">
        <w:t xml:space="preserve">ЛИОФИЛИЗАЦИЯЛАНҒАН </w:t>
      </w:r>
      <w:r w:rsidR="005D66F4" w:rsidRPr="008F3DBF">
        <w:t>ТІРІ</w:t>
      </w:r>
      <w:r w:rsidR="005D66F4" w:rsidRPr="008F3DBF">
        <w:rPr>
          <w:rFonts w:eastAsia="Calibri"/>
          <w:bCs w:val="0"/>
          <w:spacing w:val="-2"/>
        </w:rPr>
        <w:t xml:space="preserve"> </w:t>
      </w:r>
      <w:r w:rsidRPr="008F3DBF">
        <w:t xml:space="preserve">ВАКЦИНА   </w:t>
      </w:r>
    </w:p>
    <w:p w:rsidR="00A648B4" w:rsidRPr="008F3DBF" w:rsidRDefault="00A648B4" w:rsidP="004A0B63">
      <w:pPr>
        <w:pStyle w:val="aa"/>
        <w:rPr>
          <w:spacing w:val="-8"/>
        </w:rPr>
      </w:pPr>
    </w:p>
    <w:p w:rsidR="00AD5FB7" w:rsidRPr="008F3DBF" w:rsidRDefault="00AD5FB7" w:rsidP="00AD5FB7">
      <w:pPr>
        <w:rPr>
          <w:rFonts w:eastAsia="Calibri"/>
          <w:b/>
          <w:sz w:val="28"/>
          <w:szCs w:val="28"/>
          <w:lang w:val="kk-KZ"/>
        </w:rPr>
      </w:pPr>
      <w:r w:rsidRPr="008F3DBF">
        <w:rPr>
          <w:rFonts w:eastAsia="Calibri"/>
          <w:b/>
          <w:sz w:val="28"/>
          <w:szCs w:val="28"/>
          <w:lang w:val="kk-KZ"/>
        </w:rPr>
        <w:t>Саудалық  атауы</w:t>
      </w:r>
    </w:p>
    <w:p w:rsidR="00AD5FB7" w:rsidRPr="008F3DBF" w:rsidRDefault="00AD5FB7" w:rsidP="00AD5FB7">
      <w:pPr>
        <w:pStyle w:val="aa"/>
        <w:ind w:firstLine="0"/>
        <w:jc w:val="left"/>
        <w:rPr>
          <w:b w:val="0"/>
        </w:rPr>
      </w:pPr>
      <w:r w:rsidRPr="008F3DBF">
        <w:rPr>
          <w:rFonts w:eastAsia="Calibri"/>
          <w:b w:val="0"/>
          <w:bCs w:val="0"/>
          <w:spacing w:val="-2"/>
        </w:rPr>
        <w:t xml:space="preserve">Қызылшаға қарсы </w:t>
      </w:r>
      <w:r w:rsidRPr="008F3DBF">
        <w:rPr>
          <w:b w:val="0"/>
        </w:rPr>
        <w:t xml:space="preserve">аттенуирленген  </w:t>
      </w:r>
      <w:r w:rsidRPr="008F3DBF">
        <w:rPr>
          <w:b w:val="0"/>
          <w:bCs w:val="0"/>
        </w:rPr>
        <w:t>лиофилизацияланған</w:t>
      </w:r>
      <w:r w:rsidRPr="008F3DBF">
        <w:rPr>
          <w:b w:val="0"/>
        </w:rPr>
        <w:t xml:space="preserve">   </w:t>
      </w:r>
      <w:r w:rsidR="005D66F4" w:rsidRPr="008F3DBF">
        <w:rPr>
          <w:b w:val="0"/>
          <w:bCs w:val="0"/>
        </w:rPr>
        <w:t xml:space="preserve">тірі </w:t>
      </w:r>
      <w:r w:rsidRPr="008F3DBF">
        <w:rPr>
          <w:b w:val="0"/>
          <w:bCs w:val="0"/>
        </w:rPr>
        <w:t>вакцина</w:t>
      </w:r>
    </w:p>
    <w:p w:rsidR="00D64D7F" w:rsidRPr="008F3DBF" w:rsidRDefault="00D64D7F" w:rsidP="004A0B63">
      <w:pPr>
        <w:tabs>
          <w:tab w:val="left" w:pos="0"/>
        </w:tabs>
        <w:ind w:right="-1"/>
        <w:rPr>
          <w:b/>
          <w:bCs/>
          <w:sz w:val="28"/>
          <w:szCs w:val="28"/>
          <w:lang w:val="kk-KZ"/>
        </w:rPr>
      </w:pPr>
    </w:p>
    <w:p w:rsidR="00AD5FB7" w:rsidRPr="008F3DBF" w:rsidRDefault="00AD5FB7" w:rsidP="00AD5FB7">
      <w:pPr>
        <w:rPr>
          <w:rFonts w:eastAsia="Calibri"/>
          <w:b/>
          <w:sz w:val="28"/>
          <w:szCs w:val="28"/>
          <w:lang w:val="kk-KZ"/>
        </w:rPr>
      </w:pPr>
      <w:r w:rsidRPr="008F3DBF">
        <w:rPr>
          <w:rFonts w:eastAsia="Calibri"/>
          <w:b/>
          <w:sz w:val="28"/>
          <w:szCs w:val="28"/>
          <w:lang w:val="kk-KZ"/>
        </w:rPr>
        <w:t xml:space="preserve">Халықаралық патенттелмеген атауы </w:t>
      </w:r>
    </w:p>
    <w:p w:rsidR="00AD5FB7" w:rsidRPr="008F3DBF" w:rsidRDefault="00AD5FB7" w:rsidP="00AD5FB7">
      <w:pPr>
        <w:rPr>
          <w:rFonts w:eastAsia="Calibri"/>
          <w:sz w:val="28"/>
          <w:szCs w:val="28"/>
          <w:lang w:val="kk-KZ"/>
        </w:rPr>
      </w:pPr>
      <w:r w:rsidRPr="008F3DBF">
        <w:rPr>
          <w:rFonts w:eastAsia="Calibri"/>
          <w:spacing w:val="-13"/>
          <w:sz w:val="28"/>
          <w:szCs w:val="28"/>
          <w:lang w:val="kk-KZ"/>
        </w:rPr>
        <w:t>Жоқ</w:t>
      </w:r>
    </w:p>
    <w:p w:rsidR="00AD5FB7" w:rsidRPr="008F3DBF" w:rsidRDefault="00AD5FB7" w:rsidP="00AD5FB7">
      <w:pPr>
        <w:rPr>
          <w:rFonts w:eastAsia="Calibri"/>
          <w:sz w:val="28"/>
          <w:szCs w:val="28"/>
          <w:lang w:val="kk-KZ"/>
        </w:rPr>
      </w:pPr>
    </w:p>
    <w:p w:rsidR="00AD5FB7" w:rsidRPr="008F3DBF" w:rsidRDefault="00AD5FB7" w:rsidP="00AD5FB7">
      <w:pPr>
        <w:rPr>
          <w:rFonts w:eastAsia="Calibri"/>
          <w:b/>
          <w:sz w:val="28"/>
          <w:szCs w:val="28"/>
          <w:lang w:val="kk-KZ"/>
        </w:rPr>
      </w:pPr>
      <w:r w:rsidRPr="008F3DBF">
        <w:rPr>
          <w:rFonts w:eastAsia="Calibri"/>
          <w:b/>
          <w:sz w:val="28"/>
          <w:szCs w:val="28"/>
          <w:lang w:val="kk-KZ"/>
        </w:rPr>
        <w:t>Дәрілік түрі</w:t>
      </w:r>
    </w:p>
    <w:p w:rsidR="00AD5FB7" w:rsidRPr="008F3DBF" w:rsidRDefault="00AD5FB7" w:rsidP="00AD5FB7">
      <w:pPr>
        <w:rPr>
          <w:rFonts w:eastAsia="Calibri"/>
          <w:sz w:val="28"/>
          <w:szCs w:val="28"/>
          <w:lang w:val="kk-KZ"/>
        </w:rPr>
      </w:pPr>
      <w:r w:rsidRPr="008F3DBF">
        <w:rPr>
          <w:rFonts w:eastAsia="Calibri"/>
          <w:sz w:val="28"/>
          <w:szCs w:val="28"/>
          <w:lang w:val="kk-KZ"/>
        </w:rPr>
        <w:t xml:space="preserve">Тері астына енгізу үшін ерітінді дайындауға арналған лиофилизат </w:t>
      </w:r>
    </w:p>
    <w:p w:rsidR="00AD5FB7" w:rsidRDefault="00AD5FB7" w:rsidP="00AD5FB7">
      <w:pPr>
        <w:rPr>
          <w:rFonts w:eastAsia="Calibri"/>
          <w:sz w:val="28"/>
          <w:szCs w:val="28"/>
          <w:lang w:val="kk-KZ"/>
        </w:rPr>
      </w:pPr>
      <w:r w:rsidRPr="008F3DBF">
        <w:rPr>
          <w:rFonts w:eastAsia="Calibri"/>
          <w:sz w:val="28"/>
          <w:szCs w:val="28"/>
          <w:lang w:val="kk-KZ"/>
        </w:rPr>
        <w:t xml:space="preserve">құтыдағы 1 немесе 10 доза ампуладағы 0,5 немесе </w:t>
      </w:r>
      <w:r w:rsidRPr="008F3DBF">
        <w:rPr>
          <w:sz w:val="28"/>
          <w:szCs w:val="28"/>
          <w:lang w:val="kk-KZ"/>
        </w:rPr>
        <w:t>5,0 мл еріткішпен жиынтықта</w:t>
      </w:r>
    </w:p>
    <w:p w:rsidR="00D935D5" w:rsidRPr="00140A68" w:rsidRDefault="00D935D5" w:rsidP="004A0B63">
      <w:pPr>
        <w:shd w:val="clear" w:color="auto" w:fill="FFFFFF"/>
        <w:tabs>
          <w:tab w:val="left" w:pos="0"/>
          <w:tab w:val="left" w:pos="142"/>
        </w:tabs>
        <w:ind w:right="-1"/>
        <w:jc w:val="both"/>
        <w:rPr>
          <w:b/>
          <w:iCs/>
          <w:sz w:val="28"/>
          <w:szCs w:val="28"/>
          <w:lang w:val="kk-KZ"/>
        </w:rPr>
      </w:pPr>
    </w:p>
    <w:p w:rsidR="00AD5FB7" w:rsidRDefault="00AD5FB7" w:rsidP="00AD5FB7">
      <w:pPr>
        <w:shd w:val="clear" w:color="auto" w:fill="FFFFFF"/>
        <w:tabs>
          <w:tab w:val="left" w:pos="9269"/>
        </w:tabs>
        <w:spacing w:line="322" w:lineRule="exact"/>
        <w:rPr>
          <w:rFonts w:eastAsia="Calibri"/>
          <w:sz w:val="24"/>
          <w:szCs w:val="24"/>
          <w:lang w:val="kk-KZ"/>
        </w:rPr>
      </w:pPr>
      <w:r>
        <w:rPr>
          <w:rFonts w:eastAsia="Calibri"/>
          <w:b/>
          <w:bCs/>
          <w:spacing w:val="-6"/>
          <w:sz w:val="28"/>
          <w:szCs w:val="28"/>
          <w:lang w:val="kk-KZ"/>
        </w:rPr>
        <w:t>Құрамы</w:t>
      </w:r>
      <w:r>
        <w:rPr>
          <w:rFonts w:eastAsia="Calibri"/>
          <w:b/>
          <w:bCs/>
          <w:sz w:val="28"/>
          <w:szCs w:val="28"/>
          <w:lang w:val="kk-KZ"/>
        </w:rPr>
        <w:tab/>
      </w:r>
    </w:p>
    <w:p w:rsidR="00AD5FB7" w:rsidRDefault="00AD5FB7" w:rsidP="00AD5FB7">
      <w:pPr>
        <w:spacing w:line="278" w:lineRule="exact"/>
        <w:ind w:left="20" w:hanging="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 доза </w:t>
      </w:r>
      <w:r>
        <w:rPr>
          <w:iCs/>
          <w:sz w:val="28"/>
          <w:szCs w:val="28"/>
          <w:lang w:val="kk-KZ"/>
        </w:rPr>
        <w:t xml:space="preserve">(0.5 мл) </w:t>
      </w:r>
      <w:r>
        <w:rPr>
          <w:sz w:val="28"/>
          <w:szCs w:val="28"/>
          <w:lang w:val="kk-KZ"/>
        </w:rPr>
        <w:t>құрамында</w:t>
      </w:r>
    </w:p>
    <w:p w:rsidR="00AD5FB7" w:rsidRDefault="00AD5FB7" w:rsidP="00AD5FB7">
      <w:pPr>
        <w:tabs>
          <w:tab w:val="left" w:pos="904"/>
        </w:tabs>
        <w:spacing w:line="278" w:lineRule="exact"/>
        <w:jc w:val="both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белсенді зат -</w:t>
      </w:r>
      <w:r>
        <w:rPr>
          <w:sz w:val="28"/>
          <w:szCs w:val="28"/>
          <w:lang w:val="kk-KZ"/>
        </w:rPr>
        <w:t xml:space="preserve"> қызылша вирусы 1000 </w:t>
      </w:r>
      <w:r w:rsidRPr="00140A68">
        <w:rPr>
          <w:sz w:val="28"/>
          <w:szCs w:val="28"/>
          <w:lang w:val="kk-KZ"/>
        </w:rPr>
        <w:t>ТЦД</w:t>
      </w:r>
      <w:r w:rsidRPr="00140A68">
        <w:rPr>
          <w:sz w:val="28"/>
          <w:szCs w:val="28"/>
          <w:vertAlign w:val="subscript"/>
          <w:lang w:val="kk-KZ"/>
        </w:rPr>
        <w:t>50</w:t>
      </w:r>
      <w:r>
        <w:rPr>
          <w:sz w:val="28"/>
          <w:szCs w:val="28"/>
          <w:vertAlign w:val="subscript"/>
          <w:lang w:val="kk-KZ"/>
        </w:rPr>
        <w:t xml:space="preserve"> </w:t>
      </w:r>
      <w:r>
        <w:rPr>
          <w:sz w:val="28"/>
          <w:szCs w:val="28"/>
          <w:lang w:val="kk-KZ"/>
        </w:rPr>
        <w:t>кем емес</w:t>
      </w:r>
    </w:p>
    <w:p w:rsidR="00AD5FB7" w:rsidRDefault="00AD5FB7" w:rsidP="00AD5FB7">
      <w:pPr>
        <w:rPr>
          <w:bCs/>
          <w:sz w:val="28"/>
          <w:szCs w:val="28"/>
          <w:lang w:val="kk-KZ"/>
        </w:rPr>
      </w:pPr>
      <w:r>
        <w:rPr>
          <w:rFonts w:eastAsia="Calibri"/>
          <w:i/>
          <w:iCs/>
          <w:spacing w:val="-2"/>
          <w:sz w:val="28"/>
          <w:szCs w:val="28"/>
          <w:lang w:val="kk-KZ"/>
        </w:rPr>
        <w:t xml:space="preserve">қосымша заттар: </w:t>
      </w:r>
      <w:r>
        <w:rPr>
          <w:iCs/>
          <w:sz w:val="28"/>
          <w:szCs w:val="28"/>
          <w:lang w:val="kk-KZ"/>
        </w:rPr>
        <w:t xml:space="preserve">ішінара гидролизденген </w:t>
      </w:r>
      <w:r>
        <w:rPr>
          <w:sz w:val="28"/>
          <w:szCs w:val="28"/>
          <w:lang w:val="kk-KZ"/>
        </w:rPr>
        <w:t>желатин, сорбитол,  L-гистидин,  L-аланин,  трицин,  L-аргинин  гидрохлориді,</w:t>
      </w:r>
      <w:r>
        <w:rPr>
          <w:bCs/>
          <w:sz w:val="28"/>
          <w:szCs w:val="28"/>
          <w:lang w:val="kk-KZ"/>
        </w:rPr>
        <w:t xml:space="preserve"> лактабумин гидролизаты.</w:t>
      </w:r>
    </w:p>
    <w:p w:rsidR="00D935D5" w:rsidRPr="00AD5FB7" w:rsidRDefault="00AD5FB7" w:rsidP="00AD5FB7">
      <w:pPr>
        <w:rPr>
          <w:bCs/>
          <w:sz w:val="28"/>
          <w:szCs w:val="28"/>
          <w:lang w:val="kk-KZ"/>
        </w:rPr>
      </w:pPr>
      <w:r>
        <w:rPr>
          <w:bCs/>
          <w:i/>
          <w:sz w:val="28"/>
          <w:szCs w:val="28"/>
          <w:lang w:val="kk-KZ"/>
        </w:rPr>
        <w:t xml:space="preserve">Еріткіш </w:t>
      </w:r>
      <w:r>
        <w:rPr>
          <w:i/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 xml:space="preserve">инъекцияға арналған су ампулаларда 0.5 немесе </w:t>
      </w:r>
      <w:r>
        <w:rPr>
          <w:sz w:val="28"/>
          <w:szCs w:val="28"/>
          <w:lang w:val="kk-KZ"/>
        </w:rPr>
        <w:t>5.0 мл</w:t>
      </w:r>
      <w:r w:rsidR="00D935D5" w:rsidRPr="00140A68">
        <w:rPr>
          <w:sz w:val="28"/>
          <w:szCs w:val="28"/>
          <w:lang w:val="kk-KZ"/>
        </w:rPr>
        <w:t>.</w:t>
      </w:r>
    </w:p>
    <w:p w:rsidR="00D935D5" w:rsidRPr="00140A68" w:rsidRDefault="00D935D5" w:rsidP="004A0B63">
      <w:pPr>
        <w:shd w:val="clear" w:color="auto" w:fill="FFFFFF"/>
        <w:tabs>
          <w:tab w:val="left" w:pos="0"/>
        </w:tabs>
        <w:ind w:right="-1"/>
        <w:rPr>
          <w:sz w:val="28"/>
          <w:szCs w:val="28"/>
          <w:lang w:val="kk-KZ"/>
        </w:rPr>
      </w:pPr>
    </w:p>
    <w:p w:rsidR="00AD5FB7" w:rsidRDefault="00AD5FB7" w:rsidP="00AD5FB7">
      <w:pPr>
        <w:shd w:val="clear" w:color="auto" w:fill="FFFFFF"/>
        <w:tabs>
          <w:tab w:val="left" w:pos="9781"/>
        </w:tabs>
        <w:spacing w:line="322" w:lineRule="exact"/>
        <w:ind w:right="35"/>
        <w:rPr>
          <w:rFonts w:eastAsia="Calibri"/>
          <w:sz w:val="24"/>
          <w:szCs w:val="24"/>
          <w:lang w:val="kk-KZ"/>
        </w:rPr>
      </w:pPr>
      <w:r>
        <w:rPr>
          <w:rFonts w:eastAsia="Calibri"/>
          <w:b/>
          <w:bCs/>
          <w:spacing w:val="-3"/>
          <w:sz w:val="28"/>
          <w:szCs w:val="28"/>
          <w:lang w:val="kk-KZ"/>
        </w:rPr>
        <w:t>Сипаттамасы</w:t>
      </w:r>
    </w:p>
    <w:p w:rsidR="00AD5FB7" w:rsidRDefault="00AD5FB7" w:rsidP="00AD5FB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Ақ немесе ақ сары түсті, гигроскопиялы, біртектес борпылдақ кеуек масса. </w:t>
      </w:r>
    </w:p>
    <w:p w:rsidR="00AD5FB7" w:rsidRDefault="00AD5FB7" w:rsidP="00AD5FB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Еріткеннен кейін мөлдір түссіз немесе ақшыл сары түсті сұйықтық. </w:t>
      </w:r>
    </w:p>
    <w:p w:rsidR="00AD5FB7" w:rsidRPr="008C2A17" w:rsidRDefault="00AD5FB7" w:rsidP="00AD5FB7">
      <w:pPr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Еріткіш</w:t>
      </w:r>
      <w:r>
        <w:rPr>
          <w:sz w:val="28"/>
          <w:szCs w:val="28"/>
          <w:lang w:val="kk-KZ"/>
        </w:rPr>
        <w:t xml:space="preserve"> -</w:t>
      </w:r>
      <w:r w:rsidRPr="008C2A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түссіз, мөлдір сұйықтық</w:t>
      </w:r>
      <w:r w:rsidRPr="008C2A17">
        <w:rPr>
          <w:sz w:val="28"/>
          <w:szCs w:val="28"/>
          <w:lang w:val="kk-KZ"/>
        </w:rPr>
        <w:t>.</w:t>
      </w:r>
    </w:p>
    <w:p w:rsidR="00AD5FB7" w:rsidRPr="008C2A17" w:rsidRDefault="00AD5FB7" w:rsidP="00AD5FB7">
      <w:pPr>
        <w:rPr>
          <w:lang w:val="kk-KZ"/>
        </w:rPr>
      </w:pPr>
    </w:p>
    <w:p w:rsidR="00DC4CCC" w:rsidRPr="00140A68" w:rsidRDefault="00DC4CCC" w:rsidP="004A0B63">
      <w:pPr>
        <w:shd w:val="clear" w:color="auto" w:fill="FFFFFF"/>
        <w:ind w:right="-1"/>
        <w:jc w:val="both"/>
        <w:rPr>
          <w:b/>
          <w:bCs/>
          <w:sz w:val="28"/>
          <w:szCs w:val="28"/>
        </w:rPr>
      </w:pPr>
    </w:p>
    <w:p w:rsidR="00BC0038" w:rsidRDefault="00BC0038" w:rsidP="00BC0038">
      <w:pPr>
        <w:shd w:val="clear" w:color="auto" w:fill="FFFFFF"/>
        <w:spacing w:line="278" w:lineRule="exact"/>
        <w:rPr>
          <w:rFonts w:eastAsia="Calibri"/>
          <w:b/>
          <w:bCs/>
          <w:sz w:val="28"/>
          <w:szCs w:val="28"/>
          <w:lang w:val="kk-KZ"/>
        </w:rPr>
      </w:pPr>
      <w:r>
        <w:rPr>
          <w:rFonts w:eastAsia="Calibri"/>
          <w:b/>
          <w:bCs/>
          <w:sz w:val="28"/>
          <w:szCs w:val="28"/>
          <w:lang w:val="kk-KZ"/>
        </w:rPr>
        <w:t>Фармакотерапиялық тобы</w:t>
      </w:r>
    </w:p>
    <w:p w:rsidR="00D64D7F" w:rsidRPr="008F3DBF" w:rsidRDefault="008F3DBF" w:rsidP="008F3DBF">
      <w:pPr>
        <w:jc w:val="both"/>
        <w:rPr>
          <w:sz w:val="28"/>
          <w:szCs w:val="28"/>
          <w:lang w:val="kk-KZ"/>
        </w:rPr>
      </w:pPr>
      <w:r w:rsidRPr="008F3DBF">
        <w:rPr>
          <w:sz w:val="28"/>
          <w:szCs w:val="28"/>
          <w:lang w:val="kk-KZ"/>
        </w:rPr>
        <w:t>Жүйелі қолдануға арналған инфекцияға қарсы препараттар</w:t>
      </w:r>
      <w:r w:rsidR="00DA5671" w:rsidRPr="008F3DBF">
        <w:rPr>
          <w:sz w:val="28"/>
          <w:szCs w:val="28"/>
          <w:lang w:val="kk-KZ"/>
        </w:rPr>
        <w:t xml:space="preserve">. </w:t>
      </w:r>
      <w:r w:rsidRPr="008F3DBF">
        <w:rPr>
          <w:sz w:val="28"/>
          <w:szCs w:val="28"/>
          <w:lang w:val="kk-KZ"/>
        </w:rPr>
        <w:t>Вакциналар</w:t>
      </w:r>
      <w:r w:rsidR="00DA5671" w:rsidRPr="008F3DBF">
        <w:rPr>
          <w:sz w:val="28"/>
          <w:szCs w:val="28"/>
          <w:lang w:val="kk-KZ"/>
        </w:rPr>
        <w:t xml:space="preserve">. </w:t>
      </w:r>
      <w:r w:rsidR="00BC5F73" w:rsidRPr="008F3DBF">
        <w:rPr>
          <w:sz w:val="28"/>
          <w:szCs w:val="28"/>
          <w:lang w:val="kk-KZ"/>
        </w:rPr>
        <w:t>В</w:t>
      </w:r>
      <w:r w:rsidRPr="008F3DBF">
        <w:rPr>
          <w:sz w:val="28"/>
          <w:szCs w:val="28"/>
          <w:lang w:val="kk-KZ"/>
        </w:rPr>
        <w:t>ирустық вакциналар</w:t>
      </w:r>
      <w:r w:rsidR="00DA5671" w:rsidRPr="008F3DBF">
        <w:rPr>
          <w:sz w:val="28"/>
          <w:szCs w:val="28"/>
          <w:lang w:val="kk-KZ"/>
        </w:rPr>
        <w:t xml:space="preserve">. </w:t>
      </w:r>
      <w:r w:rsidRPr="008F3DBF">
        <w:rPr>
          <w:sz w:val="28"/>
          <w:szCs w:val="28"/>
          <w:lang w:val="kk-KZ"/>
        </w:rPr>
        <w:t>Қызылшаға қарсы вакциналар</w:t>
      </w:r>
      <w:r w:rsidR="002562E6" w:rsidRPr="008F3DBF">
        <w:rPr>
          <w:sz w:val="28"/>
          <w:szCs w:val="28"/>
          <w:lang w:val="kk-KZ"/>
        </w:rPr>
        <w:t>.</w:t>
      </w:r>
      <w:r w:rsidRPr="008F3DBF">
        <w:rPr>
          <w:sz w:val="28"/>
          <w:szCs w:val="28"/>
          <w:lang w:val="kk-KZ"/>
        </w:rPr>
        <w:t xml:space="preserve"> </w:t>
      </w:r>
      <w:r w:rsidR="008940BA" w:rsidRPr="008940BA">
        <w:rPr>
          <w:sz w:val="28"/>
          <w:szCs w:val="28"/>
          <w:lang w:val="kk-KZ"/>
        </w:rPr>
        <w:t>Қызылша вирусы - әлсіретілген тірі</w:t>
      </w:r>
    </w:p>
    <w:p w:rsidR="00D64D7F" w:rsidRPr="008F3DBF" w:rsidRDefault="00D64D7F" w:rsidP="004A0B63">
      <w:pPr>
        <w:shd w:val="clear" w:color="auto" w:fill="FFFFFF"/>
        <w:ind w:right="-1"/>
        <w:jc w:val="both"/>
        <w:rPr>
          <w:sz w:val="28"/>
          <w:szCs w:val="28"/>
          <w:lang w:val="kk-KZ"/>
        </w:rPr>
      </w:pPr>
      <w:r w:rsidRPr="008F3DBF">
        <w:rPr>
          <w:bCs/>
          <w:sz w:val="28"/>
          <w:szCs w:val="28"/>
          <w:lang w:val="kk-KZ"/>
        </w:rPr>
        <w:t>АТ</w:t>
      </w:r>
      <w:r w:rsidR="000D7A8B" w:rsidRPr="008F3DBF">
        <w:rPr>
          <w:bCs/>
          <w:sz w:val="28"/>
          <w:szCs w:val="28"/>
          <w:lang w:val="kk-KZ"/>
        </w:rPr>
        <w:t>Х</w:t>
      </w:r>
      <w:r w:rsidR="00FB4CE3">
        <w:rPr>
          <w:bCs/>
          <w:sz w:val="28"/>
          <w:szCs w:val="28"/>
          <w:lang w:val="kk-KZ"/>
        </w:rPr>
        <w:t xml:space="preserve"> коды</w:t>
      </w:r>
      <w:r w:rsidRPr="008F3DBF">
        <w:rPr>
          <w:sz w:val="28"/>
          <w:szCs w:val="28"/>
          <w:lang w:val="kk-KZ"/>
        </w:rPr>
        <w:t xml:space="preserve"> </w:t>
      </w:r>
      <w:r w:rsidR="00BB67E2" w:rsidRPr="008F3DBF">
        <w:rPr>
          <w:sz w:val="28"/>
          <w:szCs w:val="28"/>
          <w:lang w:val="kk-KZ"/>
        </w:rPr>
        <w:t>JO7BD01</w:t>
      </w:r>
    </w:p>
    <w:p w:rsidR="000D7A8B" w:rsidRPr="008F3DBF" w:rsidRDefault="000D7A8B" w:rsidP="004A0B63">
      <w:pPr>
        <w:shd w:val="clear" w:color="auto" w:fill="FFFFFF"/>
        <w:ind w:right="-1"/>
        <w:jc w:val="both"/>
        <w:rPr>
          <w:b/>
          <w:bCs/>
          <w:spacing w:val="-6"/>
          <w:sz w:val="28"/>
          <w:szCs w:val="28"/>
          <w:lang w:val="kk-KZ"/>
        </w:rPr>
      </w:pPr>
    </w:p>
    <w:p w:rsidR="00FB4CE3" w:rsidRDefault="00FB4CE3" w:rsidP="00FB4CE3">
      <w:pPr>
        <w:shd w:val="clear" w:color="auto" w:fill="FFFFFF"/>
        <w:spacing w:line="324" w:lineRule="exact"/>
        <w:jc w:val="both"/>
        <w:rPr>
          <w:b/>
          <w:bCs/>
          <w:color w:val="000000"/>
          <w:spacing w:val="-6"/>
          <w:sz w:val="28"/>
          <w:szCs w:val="28"/>
          <w:lang w:val="kk-KZ"/>
        </w:rPr>
      </w:pPr>
      <w:r w:rsidRPr="008C2A17">
        <w:rPr>
          <w:b/>
          <w:bCs/>
          <w:color w:val="000000"/>
          <w:spacing w:val="-6"/>
          <w:sz w:val="28"/>
          <w:szCs w:val="28"/>
          <w:lang w:val="kk-KZ"/>
        </w:rPr>
        <w:lastRenderedPageBreak/>
        <w:t>Фармакологи</w:t>
      </w:r>
      <w:r>
        <w:rPr>
          <w:b/>
          <w:bCs/>
          <w:color w:val="000000"/>
          <w:spacing w:val="-6"/>
          <w:sz w:val="28"/>
          <w:szCs w:val="28"/>
          <w:lang w:val="kk-KZ"/>
        </w:rPr>
        <w:t>ялық қасиеттері</w:t>
      </w:r>
    </w:p>
    <w:p w:rsidR="00FB4CE3" w:rsidRDefault="00FB4CE3" w:rsidP="00FB4CE3">
      <w:pPr>
        <w:shd w:val="clear" w:color="auto" w:fill="FFFFFF"/>
        <w:spacing w:line="324" w:lineRule="exact"/>
        <w:jc w:val="both"/>
        <w:rPr>
          <w:b/>
          <w:bCs/>
          <w:i/>
          <w:color w:val="000000"/>
          <w:spacing w:val="-6"/>
          <w:sz w:val="28"/>
          <w:szCs w:val="28"/>
          <w:lang w:val="kk-KZ"/>
        </w:rPr>
      </w:pPr>
      <w:r w:rsidRPr="008C2A17">
        <w:rPr>
          <w:b/>
          <w:bCs/>
          <w:i/>
          <w:color w:val="000000"/>
          <w:spacing w:val="-6"/>
          <w:sz w:val="28"/>
          <w:szCs w:val="28"/>
          <w:lang w:val="kk-KZ"/>
        </w:rPr>
        <w:t>Фармакокинетика</w:t>
      </w:r>
      <w:r>
        <w:rPr>
          <w:b/>
          <w:bCs/>
          <w:i/>
          <w:color w:val="000000"/>
          <w:spacing w:val="-6"/>
          <w:sz w:val="28"/>
          <w:szCs w:val="28"/>
          <w:lang w:val="kk-KZ"/>
        </w:rPr>
        <w:t>сы</w:t>
      </w:r>
    </w:p>
    <w:p w:rsidR="00FB4CE3" w:rsidRDefault="00FB4CE3" w:rsidP="00FB4CE3">
      <w:pPr>
        <w:shd w:val="clear" w:color="auto" w:fill="FFFFFF"/>
        <w:spacing w:line="324" w:lineRule="exact"/>
        <w:jc w:val="both"/>
        <w:rPr>
          <w:bCs/>
          <w:color w:val="000000"/>
          <w:spacing w:val="-6"/>
          <w:sz w:val="28"/>
          <w:szCs w:val="28"/>
          <w:lang w:val="kk-KZ"/>
        </w:rPr>
      </w:pPr>
      <w:r>
        <w:rPr>
          <w:bCs/>
          <w:color w:val="000000"/>
          <w:spacing w:val="-6"/>
          <w:sz w:val="28"/>
          <w:szCs w:val="28"/>
          <w:lang w:val="kk-KZ"/>
        </w:rPr>
        <w:t>Вакцина үшін  фармакокинетикалық қасиетін бағалау қажет етілмейді.</w:t>
      </w:r>
    </w:p>
    <w:p w:rsidR="00FB4CE3" w:rsidRDefault="00FB4CE3" w:rsidP="00FB4CE3">
      <w:pPr>
        <w:jc w:val="both"/>
        <w:rPr>
          <w:b/>
          <w:bCs/>
          <w:i/>
          <w:color w:val="000000"/>
          <w:spacing w:val="-6"/>
          <w:sz w:val="28"/>
          <w:szCs w:val="28"/>
          <w:lang w:val="kk-KZ"/>
        </w:rPr>
      </w:pPr>
      <w:r w:rsidRPr="008C2A17">
        <w:rPr>
          <w:b/>
          <w:bCs/>
          <w:i/>
          <w:color w:val="000000"/>
          <w:spacing w:val="-6"/>
          <w:sz w:val="28"/>
          <w:szCs w:val="28"/>
          <w:lang w:val="kk-KZ"/>
        </w:rPr>
        <w:t>Фармакодинамика</w:t>
      </w:r>
      <w:r>
        <w:rPr>
          <w:b/>
          <w:bCs/>
          <w:i/>
          <w:color w:val="000000"/>
          <w:spacing w:val="-6"/>
          <w:sz w:val="28"/>
          <w:szCs w:val="28"/>
          <w:lang w:val="kk-KZ"/>
        </w:rPr>
        <w:t>сы</w:t>
      </w:r>
    </w:p>
    <w:p w:rsidR="00FB4CE3" w:rsidRDefault="00FB4CE3" w:rsidP="00FB4CE3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 w:rsidRPr="00736086">
        <w:rPr>
          <w:sz w:val="28"/>
          <w:szCs w:val="28"/>
          <w:lang w:val="kk-KZ"/>
        </w:rPr>
        <w:t>Edmonston-Zagreb</w:t>
      </w:r>
      <w:r w:rsidRPr="008972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қызылша вирусының штаммдары өсіріндісінен адамның диплоидты жасушаларында (АДЖ) өсірілген</w:t>
      </w:r>
      <w:r w:rsidRPr="00D90635">
        <w:rPr>
          <w:b/>
          <w:bCs/>
          <w:lang w:val="kk-KZ"/>
        </w:rPr>
        <w:t xml:space="preserve"> </w:t>
      </w:r>
      <w:r>
        <w:rPr>
          <w:sz w:val="28"/>
          <w:szCs w:val="28"/>
          <w:lang w:val="kk-KZ"/>
        </w:rPr>
        <w:t>аттенуирленген</w:t>
      </w:r>
      <w:r>
        <w:rPr>
          <w:b/>
          <w:lang w:val="kk-KZ"/>
        </w:rPr>
        <w:t xml:space="preserve"> </w:t>
      </w:r>
      <w:r w:rsidRPr="005C4896">
        <w:rPr>
          <w:bCs/>
          <w:sz w:val="28"/>
          <w:szCs w:val="28"/>
          <w:lang w:val="kk-KZ"/>
        </w:rPr>
        <w:t>лиофилизацияланған</w:t>
      </w:r>
      <w:r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тірі </w:t>
      </w:r>
      <w:r w:rsidRPr="005C4896">
        <w:rPr>
          <w:bCs/>
          <w:sz w:val="28"/>
          <w:szCs w:val="28"/>
          <w:lang w:val="kk-KZ"/>
        </w:rPr>
        <w:t>вакцина</w:t>
      </w:r>
      <w:r w:rsidRPr="005C4896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Вакцина қызылшаға </w:t>
      </w:r>
      <w:r w:rsidRPr="008C2A17">
        <w:rPr>
          <w:sz w:val="28"/>
          <w:szCs w:val="28"/>
          <w:lang w:val="kk-KZ"/>
        </w:rPr>
        <w:t xml:space="preserve">IgG </w:t>
      </w:r>
      <w:r>
        <w:rPr>
          <w:sz w:val="28"/>
          <w:szCs w:val="28"/>
          <w:lang w:val="kk-KZ"/>
        </w:rPr>
        <w:t xml:space="preserve">антиденелердің синтезін  индукциялау жолымен </w:t>
      </w:r>
      <w:r w:rsidRPr="008C2A17">
        <w:rPr>
          <w:sz w:val="28"/>
          <w:szCs w:val="28"/>
          <w:lang w:val="kk-KZ"/>
        </w:rPr>
        <w:t>вакцинаци</w:t>
      </w:r>
      <w:r>
        <w:rPr>
          <w:sz w:val="28"/>
          <w:szCs w:val="28"/>
          <w:lang w:val="kk-KZ"/>
        </w:rPr>
        <w:t xml:space="preserve">ядан </w:t>
      </w:r>
      <w:r w:rsidRPr="001F5CCE">
        <w:rPr>
          <w:sz w:val="28"/>
          <w:szCs w:val="28"/>
          <w:lang w:val="kk-KZ"/>
        </w:rPr>
        <w:t>кейін 15 күн ішінде дамитын және кем дегенде 16 жыл сақталатын қызылша вирусына қарсы белсенді иммунитетті қалыптастырады</w:t>
      </w:r>
      <w:r>
        <w:rPr>
          <w:sz w:val="28"/>
          <w:szCs w:val="28"/>
          <w:lang w:val="kk-KZ"/>
        </w:rPr>
        <w:t>.</w:t>
      </w:r>
      <w:r w:rsidRPr="001F5CCE">
        <w:rPr>
          <w:sz w:val="28"/>
          <w:szCs w:val="28"/>
          <w:lang w:val="kk-KZ"/>
        </w:rPr>
        <w:t xml:space="preserve"> </w:t>
      </w:r>
      <w:r w:rsidRPr="008C2A17">
        <w:rPr>
          <w:sz w:val="28"/>
          <w:szCs w:val="28"/>
          <w:lang w:val="kk-KZ"/>
        </w:rPr>
        <w:t>Серо-конверсия</w:t>
      </w:r>
      <w:r>
        <w:rPr>
          <w:sz w:val="28"/>
          <w:szCs w:val="28"/>
          <w:lang w:val="kk-KZ"/>
        </w:rPr>
        <w:t xml:space="preserve"> егілген пациенттердің 92,8 </w:t>
      </w:r>
      <w:r w:rsidRPr="008C2A17">
        <w:rPr>
          <w:sz w:val="28"/>
          <w:szCs w:val="28"/>
          <w:lang w:val="kk-KZ"/>
        </w:rPr>
        <w:t xml:space="preserve">% </w:t>
      </w:r>
      <w:r>
        <w:rPr>
          <w:sz w:val="28"/>
          <w:szCs w:val="28"/>
          <w:lang w:val="kk-KZ"/>
        </w:rPr>
        <w:t>байқалады</w:t>
      </w:r>
      <w:r w:rsidRPr="008C2A17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</w:t>
      </w:r>
      <w:r w:rsidRPr="008C2A17">
        <w:rPr>
          <w:sz w:val="28"/>
          <w:szCs w:val="28"/>
          <w:lang w:val="kk-KZ"/>
        </w:rPr>
        <w:t>ерологи</w:t>
      </w:r>
      <w:r>
        <w:rPr>
          <w:sz w:val="28"/>
          <w:szCs w:val="28"/>
          <w:lang w:val="kk-KZ"/>
        </w:rPr>
        <w:t xml:space="preserve">ялық зерттеулер жүргізгенде  1/20 </w:t>
      </w:r>
      <w:r w:rsidRPr="008C2A17">
        <w:rPr>
          <w:sz w:val="28"/>
          <w:szCs w:val="28"/>
          <w:lang w:val="kk-KZ"/>
        </w:rPr>
        <w:t>РТГА</w:t>
      </w:r>
      <w:r>
        <w:rPr>
          <w:sz w:val="28"/>
          <w:szCs w:val="28"/>
          <w:lang w:val="kk-KZ"/>
        </w:rPr>
        <w:t>-да (</w:t>
      </w:r>
      <w:r w:rsidRPr="001F5CCE">
        <w:rPr>
          <w:sz w:val="28"/>
          <w:szCs w:val="28"/>
          <w:lang w:val="kk-KZ"/>
        </w:rPr>
        <w:t>гемагглютинаци</w:t>
      </w:r>
      <w:r>
        <w:rPr>
          <w:sz w:val="28"/>
          <w:szCs w:val="28"/>
          <w:lang w:val="kk-KZ"/>
        </w:rPr>
        <w:t>яны тежеу реакциясы) кем емес сұйылтуда нәтижесі оң болып саналады</w:t>
      </w:r>
      <w:r w:rsidRPr="008C2A17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бұл жағдайда пациенттің спецификалық </w:t>
      </w:r>
      <w:r w:rsidRPr="008C2A17">
        <w:rPr>
          <w:sz w:val="28"/>
          <w:szCs w:val="28"/>
          <w:lang w:val="kk-KZ"/>
        </w:rPr>
        <w:t xml:space="preserve"> иммуните</w:t>
      </w:r>
      <w:r>
        <w:rPr>
          <w:sz w:val="28"/>
          <w:szCs w:val="28"/>
          <w:lang w:val="kk-KZ"/>
        </w:rPr>
        <w:t xml:space="preserve">ті бар болып саналады және оны </w:t>
      </w:r>
      <w:r w:rsidRPr="008C2A17">
        <w:rPr>
          <w:sz w:val="28"/>
          <w:szCs w:val="28"/>
          <w:lang w:val="kk-KZ"/>
        </w:rPr>
        <w:t>вакцинаци</w:t>
      </w:r>
      <w:r>
        <w:rPr>
          <w:sz w:val="28"/>
          <w:szCs w:val="28"/>
          <w:lang w:val="kk-KZ"/>
        </w:rPr>
        <w:t>ялау қажет болмайды</w:t>
      </w:r>
      <w:r w:rsidRPr="008C2A17">
        <w:rPr>
          <w:sz w:val="28"/>
          <w:szCs w:val="28"/>
          <w:lang w:val="kk-KZ"/>
        </w:rPr>
        <w:t xml:space="preserve">. 1/20 </w:t>
      </w:r>
      <w:r>
        <w:rPr>
          <w:sz w:val="28"/>
          <w:szCs w:val="28"/>
          <w:lang w:val="kk-KZ"/>
        </w:rPr>
        <w:t>кем сұйылтуда нәтижесі теріс болып саналады</w:t>
      </w:r>
      <w:r w:rsidRPr="008C2A17">
        <w:rPr>
          <w:sz w:val="28"/>
          <w:szCs w:val="28"/>
          <w:lang w:val="kk-KZ"/>
        </w:rPr>
        <w:t>.</w:t>
      </w:r>
    </w:p>
    <w:p w:rsidR="00FB4CE3" w:rsidRPr="006E4AFE" w:rsidRDefault="00FB4CE3" w:rsidP="00FB4CE3">
      <w:pPr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Вакцина биологиялық препараттар өндірісі бойынша, қызылшаға қарсы вакциналарға қойылатын талаптарға, Дүниежүзілік денсаулық сақтау ұйымының талаптарына сәйкес келеді. </w:t>
      </w:r>
    </w:p>
    <w:p w:rsidR="00FB4CE3" w:rsidRPr="009C1D5D" w:rsidRDefault="00FB4CE3" w:rsidP="00FB4CE3">
      <w:pPr>
        <w:jc w:val="both"/>
        <w:rPr>
          <w:b/>
          <w:i/>
          <w:sz w:val="28"/>
          <w:szCs w:val="28"/>
          <w:lang w:val="kk-KZ"/>
        </w:rPr>
      </w:pPr>
      <w:r w:rsidRPr="009C1D5D">
        <w:rPr>
          <w:b/>
          <w:i/>
          <w:sz w:val="28"/>
          <w:szCs w:val="28"/>
        </w:rPr>
        <w:t>Иммуноген</w:t>
      </w:r>
      <w:r w:rsidRPr="009C1D5D">
        <w:rPr>
          <w:b/>
          <w:i/>
          <w:sz w:val="28"/>
          <w:szCs w:val="28"/>
          <w:lang w:val="kk-KZ"/>
        </w:rPr>
        <w:t>ділігі</w:t>
      </w:r>
    </w:p>
    <w:p w:rsidR="00FB4CE3" w:rsidRDefault="00FB4CE3" w:rsidP="00FB4CE3">
      <w:pPr>
        <w:jc w:val="both"/>
        <w:rPr>
          <w:sz w:val="28"/>
          <w:szCs w:val="28"/>
          <w:lang w:val="kk-KZ"/>
        </w:rPr>
      </w:pPr>
      <w:r w:rsidRPr="001B14A3">
        <w:rPr>
          <w:sz w:val="28"/>
          <w:szCs w:val="28"/>
          <w:lang w:val="kk-KZ"/>
        </w:rPr>
        <w:t xml:space="preserve">Қызылша вакцинасы </w:t>
      </w:r>
      <w:r>
        <w:rPr>
          <w:sz w:val="28"/>
          <w:szCs w:val="28"/>
          <w:lang w:val="kk-KZ"/>
        </w:rPr>
        <w:t xml:space="preserve">антидене титрлары әдетте төменірек болатын </w:t>
      </w:r>
      <w:r w:rsidRPr="001B14A3">
        <w:rPr>
          <w:sz w:val="28"/>
          <w:szCs w:val="28"/>
          <w:lang w:val="kk-KZ"/>
        </w:rPr>
        <w:t>табиғи ауырғандағы осындаймен салыстырарлық гумораль</w:t>
      </w:r>
      <w:r>
        <w:rPr>
          <w:sz w:val="28"/>
          <w:szCs w:val="28"/>
          <w:lang w:val="kk-KZ"/>
        </w:rPr>
        <w:t>ді, сондай-ақ жасушалық иммундық жауапты индукциялайды. Сондай-ақ негізгі аналық антиденелердің төменірек концентрациялары табиғи ауыруды өткерген аналардағы көрсеткіштермен салыстырғанда вакцинацияланған аналардан туылған сәбилерде анықталады.</w:t>
      </w:r>
      <w:r w:rsidRPr="00826611">
        <w:rPr>
          <w:sz w:val="28"/>
          <w:szCs w:val="28"/>
          <w:lang w:val="kk-KZ"/>
        </w:rPr>
        <w:t xml:space="preserve"> Иммунизаци</w:t>
      </w:r>
      <w:r>
        <w:rPr>
          <w:sz w:val="28"/>
          <w:szCs w:val="28"/>
          <w:lang w:val="kk-KZ"/>
        </w:rPr>
        <w:t xml:space="preserve">ядан кейін қанда </w:t>
      </w:r>
      <w:r w:rsidRPr="00826611">
        <w:rPr>
          <w:sz w:val="28"/>
          <w:szCs w:val="28"/>
          <w:lang w:val="kk-KZ"/>
        </w:rPr>
        <w:t xml:space="preserve">транзиторлық қызылша-спецификалық иммуноглобулин IgM класының антиденелері және </w:t>
      </w:r>
      <w:r>
        <w:rPr>
          <w:sz w:val="28"/>
          <w:szCs w:val="28"/>
          <w:lang w:val="kk-KZ"/>
        </w:rPr>
        <w:t xml:space="preserve">шырышты бөлінділерде - </w:t>
      </w:r>
      <w:r w:rsidRPr="00826611">
        <w:rPr>
          <w:sz w:val="28"/>
          <w:szCs w:val="28"/>
          <w:lang w:val="kk-KZ"/>
        </w:rPr>
        <w:t>IgA класының антиденелері</w:t>
      </w:r>
      <w:r>
        <w:rPr>
          <w:sz w:val="28"/>
          <w:szCs w:val="28"/>
          <w:lang w:val="kk-KZ"/>
        </w:rPr>
        <w:t xml:space="preserve"> пайда болады</w:t>
      </w:r>
      <w:r w:rsidRPr="00826611">
        <w:rPr>
          <w:sz w:val="28"/>
          <w:szCs w:val="28"/>
          <w:lang w:val="kk-KZ"/>
        </w:rPr>
        <w:t xml:space="preserve">; IgG класының антиденелері жылдап сақталады. Вакцинация сондай-ақ вирус-спецификалық CD4+ және CD8+ Т-лимфоциттерді индукциялайды. </w:t>
      </w:r>
      <w:r w:rsidRPr="008346D2">
        <w:rPr>
          <w:sz w:val="28"/>
          <w:szCs w:val="28"/>
          <w:lang w:val="kk-KZ"/>
        </w:rPr>
        <w:t>H және F</w:t>
      </w:r>
      <w:r>
        <w:rPr>
          <w:sz w:val="28"/>
          <w:szCs w:val="28"/>
          <w:lang w:val="kk-KZ"/>
        </w:rPr>
        <w:t xml:space="preserve"> ақуыздарына антиденелер вирусты бейтараптандыру үдерісіне қатысады және қызылшаға қарсы қорғанышқа бәрінен де жақсы сәйкес келеді.</w:t>
      </w:r>
      <w:r w:rsidRPr="008346D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Әдетте  қызылша вирусының түйіндақтар түзуін бәсеңдету бойынша бейтараптандыру реакцияларымен көрсетілетін бейтараптандыратын антиденелер болуы қорғаныштың сенімдірек </w:t>
      </w:r>
      <w:r w:rsidRPr="008346D2">
        <w:rPr>
          <w:sz w:val="28"/>
          <w:szCs w:val="28"/>
          <w:lang w:val="kk-KZ"/>
        </w:rPr>
        <w:t>корреляты болып саналады  (</w:t>
      </w:r>
      <w:r>
        <w:rPr>
          <w:sz w:val="28"/>
          <w:szCs w:val="28"/>
          <w:lang w:val="kk-KZ"/>
        </w:rPr>
        <w:t xml:space="preserve">қорғаныш деңгейі </w:t>
      </w:r>
      <w:r w:rsidRPr="008346D2">
        <w:rPr>
          <w:sz w:val="28"/>
          <w:szCs w:val="28"/>
          <w:lang w:val="kk-KZ"/>
        </w:rPr>
        <w:t>&gt; 120 милли-</w:t>
      </w:r>
      <w:r>
        <w:rPr>
          <w:sz w:val="28"/>
          <w:szCs w:val="28"/>
          <w:lang w:val="kk-KZ"/>
        </w:rPr>
        <w:t>халықаралық бірлік</w:t>
      </w:r>
      <w:r w:rsidRPr="008346D2">
        <w:rPr>
          <w:sz w:val="28"/>
          <w:szCs w:val="28"/>
          <w:lang w:val="kk-KZ"/>
        </w:rPr>
        <w:t xml:space="preserve">/мл). </w:t>
      </w:r>
      <w:r>
        <w:rPr>
          <w:sz w:val="28"/>
          <w:szCs w:val="28"/>
          <w:lang w:val="kk-KZ"/>
        </w:rPr>
        <w:t>Қызылша вирусының жабайы шатммдары жағдайындағыдай</w:t>
      </w:r>
      <w:r w:rsidRPr="008346D2">
        <w:rPr>
          <w:sz w:val="28"/>
          <w:szCs w:val="28"/>
          <w:lang w:val="kk-KZ"/>
        </w:rPr>
        <w:t xml:space="preserve"> вакциналық вирус </w:t>
      </w:r>
      <w:r>
        <w:rPr>
          <w:sz w:val="28"/>
          <w:szCs w:val="28"/>
          <w:lang w:val="kk-KZ"/>
        </w:rPr>
        <w:t>жасушалық иммун</w:t>
      </w:r>
      <w:r w:rsidRPr="008346D2">
        <w:rPr>
          <w:sz w:val="28"/>
          <w:szCs w:val="28"/>
          <w:lang w:val="kk-KZ"/>
        </w:rPr>
        <w:t>дық</w:t>
      </w:r>
      <w:r>
        <w:rPr>
          <w:sz w:val="28"/>
          <w:szCs w:val="28"/>
          <w:lang w:val="kk-KZ"/>
        </w:rPr>
        <w:t xml:space="preserve"> жауапты</w:t>
      </w:r>
      <w:r w:rsidRPr="008346D2">
        <w:rPr>
          <w:sz w:val="28"/>
          <w:szCs w:val="28"/>
          <w:lang w:val="kk-KZ"/>
        </w:rPr>
        <w:t xml:space="preserve"> стимуляциялайтын, сондай-ақ </w:t>
      </w:r>
      <w:r>
        <w:rPr>
          <w:sz w:val="28"/>
          <w:szCs w:val="28"/>
          <w:lang w:val="kk-KZ"/>
        </w:rPr>
        <w:t xml:space="preserve">бәсеңдететін әсер туындатады. Алайда вакцинациядан кейінгі бәсеңдететін әсер тек бірнеше апта ғана жалғасады және зиянсыз саналады. Өмірінің 6 айлығында немесе одан ерте вакцинацияланған нәрестелер иммундық жүйесінің «пісіп-жетілмеуінен», сондай-ақ бейтараптандыратын </w:t>
      </w:r>
      <w:r w:rsidRPr="00544FF4">
        <w:rPr>
          <w:sz w:val="28"/>
          <w:szCs w:val="28"/>
          <w:lang w:val="kk-KZ"/>
        </w:rPr>
        <w:t>аналық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антиденелер болуынан </w:t>
      </w:r>
      <w:r w:rsidRPr="007F2240">
        <w:rPr>
          <w:sz w:val="28"/>
          <w:szCs w:val="28"/>
          <w:lang w:val="kk-KZ"/>
        </w:rPr>
        <w:t xml:space="preserve">сероконверсияны </w:t>
      </w:r>
      <w:r w:rsidRPr="00544FF4">
        <w:rPr>
          <w:sz w:val="28"/>
          <w:szCs w:val="28"/>
          <w:lang w:val="kk-KZ"/>
        </w:rPr>
        <w:t>әдетте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жиі индукцияламайды. Әлемде жүргізілген зерттеулердің көпшілігінің нәтижелері негізінде</w:t>
      </w:r>
      <w:r w:rsidRPr="008F0C8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қызылша вакцинасының бір дозасын алғаннан кейін </w:t>
      </w:r>
      <w:r w:rsidRPr="008F0C8C">
        <w:rPr>
          <w:sz w:val="28"/>
          <w:szCs w:val="28"/>
          <w:lang w:val="kk-KZ"/>
        </w:rPr>
        <w:t>сероконверсия</w:t>
      </w:r>
      <w:r>
        <w:rPr>
          <w:sz w:val="28"/>
          <w:szCs w:val="28"/>
          <w:lang w:val="kk-KZ"/>
        </w:rPr>
        <w:t xml:space="preserve"> бақыланған өмірінің 8-9 айлығында </w:t>
      </w:r>
      <w:r w:rsidR="00696E55">
        <w:rPr>
          <w:sz w:val="28"/>
          <w:szCs w:val="28"/>
          <w:lang w:val="kk-KZ"/>
        </w:rPr>
        <w:lastRenderedPageBreak/>
        <w:t>вакцианация</w:t>
      </w:r>
      <w:r>
        <w:rPr>
          <w:sz w:val="28"/>
          <w:szCs w:val="28"/>
          <w:lang w:val="kk-KZ"/>
        </w:rPr>
        <w:t xml:space="preserve">ланғандардың медианалық арақатынасы </w:t>
      </w:r>
      <w:r w:rsidRPr="008F0C8C">
        <w:rPr>
          <w:sz w:val="28"/>
          <w:szCs w:val="28"/>
          <w:lang w:val="kk-KZ"/>
        </w:rPr>
        <w:t xml:space="preserve">89,6% (интерквартильді диапазон 82-95%) құраған; ал өмірінің 11-12 айлығында </w:t>
      </w:r>
      <w:r>
        <w:rPr>
          <w:sz w:val="28"/>
          <w:szCs w:val="28"/>
          <w:lang w:val="kk-KZ"/>
        </w:rPr>
        <w:t xml:space="preserve">вакцинацияланған және </w:t>
      </w:r>
      <w:r w:rsidRPr="008F0C8C">
        <w:rPr>
          <w:sz w:val="28"/>
          <w:szCs w:val="28"/>
          <w:lang w:val="kk-KZ"/>
        </w:rPr>
        <w:t>сероконверси</w:t>
      </w:r>
      <w:r>
        <w:rPr>
          <w:sz w:val="28"/>
          <w:szCs w:val="28"/>
          <w:lang w:val="kk-KZ"/>
        </w:rPr>
        <w:t>я көрсетк</w:t>
      </w:r>
      <w:r w:rsidRPr="008F0C8C">
        <w:rPr>
          <w:sz w:val="28"/>
          <w:szCs w:val="28"/>
          <w:lang w:val="kk-KZ"/>
        </w:rPr>
        <w:t xml:space="preserve">ен </w:t>
      </w:r>
      <w:r>
        <w:rPr>
          <w:sz w:val="28"/>
          <w:szCs w:val="28"/>
          <w:lang w:val="kk-KZ"/>
        </w:rPr>
        <w:t>балалардың медианалық арақатынасы 99% (интерквартильді</w:t>
      </w:r>
      <w:r w:rsidRPr="008F0C8C">
        <w:rPr>
          <w:sz w:val="28"/>
          <w:szCs w:val="28"/>
          <w:lang w:val="kk-KZ"/>
        </w:rPr>
        <w:t xml:space="preserve"> диапазон 93-100%)</w:t>
      </w:r>
      <w:r>
        <w:rPr>
          <w:sz w:val="28"/>
          <w:szCs w:val="28"/>
          <w:lang w:val="kk-KZ"/>
        </w:rPr>
        <w:t xml:space="preserve"> құрады</w:t>
      </w:r>
      <w:r w:rsidRPr="008F0C8C">
        <w:rPr>
          <w:sz w:val="28"/>
          <w:szCs w:val="28"/>
          <w:lang w:val="kk-KZ"/>
        </w:rPr>
        <w:t xml:space="preserve">. </w:t>
      </w:r>
    </w:p>
    <w:p w:rsidR="00FB4CE3" w:rsidRPr="00111B59" w:rsidRDefault="00FB4CE3" w:rsidP="00FB4CE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 </w:t>
      </w:r>
      <w:r w:rsidRPr="008F0C8C">
        <w:rPr>
          <w:sz w:val="28"/>
          <w:szCs w:val="28"/>
          <w:lang w:val="kk-KZ"/>
        </w:rPr>
        <w:t xml:space="preserve">авидитет антиденелері түрінде жауаптың дамуы қызылша вирусына қорғаныш иммунитет </w:t>
      </w:r>
      <w:r>
        <w:rPr>
          <w:sz w:val="28"/>
          <w:szCs w:val="28"/>
          <w:lang w:val="kk-KZ"/>
        </w:rPr>
        <w:t>дамуы үшін маңызды болып табылады.</w:t>
      </w:r>
      <w:r w:rsidRPr="005D128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Оларды 12 айлығында </w:t>
      </w:r>
      <w:r w:rsidRPr="00111B59">
        <w:rPr>
          <w:sz w:val="28"/>
          <w:szCs w:val="28"/>
          <w:lang w:val="kk-KZ"/>
        </w:rPr>
        <w:t xml:space="preserve">вакцинациялағанда балалар алған авидитетпен салыстырғанда 6 айлығында немесе 9 айлығында вакцинацияланған </w:t>
      </w:r>
      <w:r>
        <w:rPr>
          <w:sz w:val="28"/>
          <w:szCs w:val="28"/>
          <w:lang w:val="kk-KZ"/>
        </w:rPr>
        <w:t xml:space="preserve">балаларда </w:t>
      </w:r>
      <w:r w:rsidRPr="008F0C8C">
        <w:rPr>
          <w:sz w:val="28"/>
          <w:szCs w:val="28"/>
          <w:lang w:val="kk-KZ"/>
        </w:rPr>
        <w:t xml:space="preserve">қызылша вирусына </w:t>
      </w:r>
      <w:r>
        <w:rPr>
          <w:sz w:val="28"/>
          <w:szCs w:val="28"/>
          <w:lang w:val="kk-KZ"/>
        </w:rPr>
        <w:t>а</w:t>
      </w:r>
      <w:r w:rsidRPr="008F0C8C">
        <w:rPr>
          <w:sz w:val="28"/>
          <w:szCs w:val="28"/>
          <w:lang w:val="kk-KZ"/>
        </w:rPr>
        <w:t>видитет антиденелері</w:t>
      </w:r>
      <w:r>
        <w:rPr>
          <w:sz w:val="28"/>
          <w:szCs w:val="28"/>
          <w:lang w:val="kk-KZ"/>
        </w:rPr>
        <w:t xml:space="preserve"> негізінен төмен. Қызылша вакцинасының бірінші дозасына иммундық жауап болмаған балалардағы </w:t>
      </w:r>
      <w:r w:rsidRPr="00111B59">
        <w:rPr>
          <w:sz w:val="28"/>
          <w:szCs w:val="28"/>
          <w:lang w:val="kk-KZ"/>
        </w:rPr>
        <w:t xml:space="preserve">ревакцинацияға қатысты жүргізілген зерттеулер </w:t>
      </w:r>
      <w:r>
        <w:rPr>
          <w:sz w:val="28"/>
          <w:szCs w:val="28"/>
          <w:lang w:val="kk-KZ"/>
        </w:rPr>
        <w:t xml:space="preserve">екінші дозадан кейін </w:t>
      </w:r>
      <w:r w:rsidRPr="00111B59">
        <w:rPr>
          <w:sz w:val="28"/>
          <w:szCs w:val="28"/>
          <w:lang w:val="kk-KZ"/>
        </w:rPr>
        <w:t xml:space="preserve">иммунитет барлық балаларда дерлік дамығандығын көрсетті (медианалық арақатынасы 97%, интерквартильді диапазон 87-100%). </w:t>
      </w:r>
      <w:r>
        <w:rPr>
          <w:sz w:val="28"/>
          <w:szCs w:val="28"/>
          <w:lang w:val="kk-KZ"/>
        </w:rPr>
        <w:t>Бұрыннан антиденелері бар адамдарда</w:t>
      </w:r>
      <w:r w:rsidRPr="00111B59">
        <w:rPr>
          <w:sz w:val="28"/>
          <w:szCs w:val="28"/>
          <w:lang w:val="kk-KZ"/>
        </w:rPr>
        <w:t>, ревакцинация антиденеле</w:t>
      </w:r>
      <w:r>
        <w:rPr>
          <w:sz w:val="28"/>
          <w:szCs w:val="28"/>
          <w:lang w:val="kk-KZ"/>
        </w:rPr>
        <w:t>рдің концентрациясын стимуляция</w:t>
      </w:r>
      <w:r w:rsidRPr="00111B59">
        <w:rPr>
          <w:sz w:val="28"/>
          <w:szCs w:val="28"/>
          <w:lang w:val="kk-KZ"/>
        </w:rPr>
        <w:t>лайтын елеулі вирустық репликацияға әкелмеуі де мүмкін.</w:t>
      </w:r>
      <w:r>
        <w:rPr>
          <w:sz w:val="28"/>
          <w:szCs w:val="28"/>
          <w:lang w:val="kk-KZ"/>
        </w:rPr>
        <w:t xml:space="preserve"> Вакцина индукциялаған антиденелердің концен-трациясы уақыт өте келе төмендесе де анықталмауы мүмкін, иммундық жадысы сақталады, және вакцинацияланған адамдардың көбі қызылша вирусы оларға әсер еткеннен кейін қорғаныш иммундық жауап өндіріледі.</w:t>
      </w:r>
    </w:p>
    <w:p w:rsidR="00FB4CE3" w:rsidRDefault="00FB4CE3" w:rsidP="00FB4CE3">
      <w:pPr>
        <w:jc w:val="both"/>
        <w:rPr>
          <w:sz w:val="28"/>
          <w:szCs w:val="28"/>
          <w:lang w:val="kk-KZ"/>
        </w:rPr>
      </w:pPr>
    </w:p>
    <w:p w:rsidR="00FB4CE3" w:rsidRDefault="00FB4CE3" w:rsidP="00FB4CE3">
      <w:pPr>
        <w:rPr>
          <w:rFonts w:eastAsia="Calibri"/>
          <w:sz w:val="24"/>
          <w:szCs w:val="24"/>
          <w:lang w:val="kk-KZ"/>
        </w:rPr>
      </w:pPr>
      <w:r>
        <w:rPr>
          <w:rFonts w:eastAsia="Calibri"/>
          <w:b/>
          <w:bCs/>
          <w:sz w:val="28"/>
          <w:szCs w:val="28"/>
          <w:lang w:val="kk-KZ"/>
        </w:rPr>
        <w:t xml:space="preserve">Қолданылуы </w:t>
      </w:r>
    </w:p>
    <w:p w:rsidR="00FB4CE3" w:rsidRPr="008C2A17" w:rsidRDefault="00FB4CE3" w:rsidP="00FB4CE3">
      <w:pPr>
        <w:shd w:val="clear" w:color="auto" w:fill="FFFFFF"/>
        <w:spacing w:line="324" w:lineRule="exact"/>
        <w:jc w:val="both"/>
        <w:rPr>
          <w:bCs/>
          <w:i/>
          <w:sz w:val="28"/>
          <w:szCs w:val="28"/>
          <w:lang w:val="kk-KZ"/>
        </w:rPr>
      </w:pPr>
      <w:r>
        <w:rPr>
          <w:rFonts w:eastAsia="Calibri"/>
          <w:bCs/>
          <w:i/>
          <w:spacing w:val="-2"/>
          <w:sz w:val="28"/>
          <w:szCs w:val="28"/>
          <w:lang w:val="kk-KZ"/>
        </w:rPr>
        <w:t>Қызылшаның профилактикасы</w:t>
      </w:r>
    </w:p>
    <w:p w:rsidR="00FB4CE3" w:rsidRPr="008C2A17" w:rsidRDefault="00FB4CE3" w:rsidP="00FB4CE3">
      <w:pPr>
        <w:shd w:val="clear" w:color="auto" w:fill="FFFFFF"/>
        <w:spacing w:line="324" w:lineRule="exact"/>
        <w:jc w:val="both"/>
        <w:rPr>
          <w:bCs/>
          <w:i/>
          <w:sz w:val="28"/>
          <w:szCs w:val="28"/>
          <w:lang w:val="kk-KZ"/>
        </w:rPr>
      </w:pPr>
      <w:r>
        <w:rPr>
          <w:bCs/>
          <w:i/>
          <w:sz w:val="28"/>
          <w:szCs w:val="28"/>
          <w:lang w:val="kk-KZ"/>
        </w:rPr>
        <w:t>Алғашқы</w:t>
      </w:r>
      <w:r w:rsidRPr="008C2A17">
        <w:rPr>
          <w:bCs/>
          <w:i/>
          <w:sz w:val="28"/>
          <w:szCs w:val="28"/>
          <w:lang w:val="kk-KZ"/>
        </w:rPr>
        <w:t xml:space="preserve"> вакцинация</w:t>
      </w:r>
    </w:p>
    <w:p w:rsidR="00FB4CE3" w:rsidRPr="008C2A17" w:rsidRDefault="00FB4CE3" w:rsidP="00FB4CE3">
      <w:pPr>
        <w:jc w:val="both"/>
        <w:rPr>
          <w:sz w:val="28"/>
          <w:szCs w:val="28"/>
          <w:lang w:val="kk-KZ"/>
        </w:rPr>
      </w:pPr>
      <w:r w:rsidRPr="008C2A17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12-15 айлық балаларды қызылшаға қарсы белсенді иммунизацияда </w:t>
      </w:r>
    </w:p>
    <w:p w:rsidR="00FB4CE3" w:rsidRPr="008C2A17" w:rsidRDefault="00FB4CE3" w:rsidP="00FB4CE3">
      <w:pPr>
        <w:jc w:val="both"/>
        <w:rPr>
          <w:i/>
          <w:sz w:val="28"/>
          <w:szCs w:val="28"/>
          <w:lang w:val="kk-KZ"/>
        </w:rPr>
      </w:pPr>
      <w:r w:rsidRPr="008C2A17">
        <w:rPr>
          <w:i/>
          <w:sz w:val="28"/>
          <w:szCs w:val="28"/>
          <w:lang w:val="kk-KZ"/>
        </w:rPr>
        <w:t xml:space="preserve">Ревакцинация  </w:t>
      </w:r>
    </w:p>
    <w:p w:rsidR="00FB4CE3" w:rsidRDefault="00FB4CE3" w:rsidP="00FB4CE3">
      <w:pPr>
        <w:jc w:val="both"/>
        <w:rPr>
          <w:sz w:val="28"/>
          <w:szCs w:val="28"/>
          <w:lang w:val="kk-KZ"/>
        </w:rPr>
      </w:pPr>
      <w:r w:rsidRPr="008C2A17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12-15 айлығында бірінші рет </w:t>
      </w:r>
      <w:r w:rsidRPr="008C2A17">
        <w:rPr>
          <w:sz w:val="28"/>
          <w:szCs w:val="28"/>
          <w:lang w:val="kk-KZ"/>
        </w:rPr>
        <w:t>иммуниз</w:t>
      </w:r>
      <w:r>
        <w:rPr>
          <w:sz w:val="28"/>
          <w:szCs w:val="28"/>
          <w:lang w:val="kk-KZ"/>
        </w:rPr>
        <w:t xml:space="preserve">ацияланған балалар қайталап 6 жасында </w:t>
      </w:r>
      <w:r w:rsidRPr="008C2A17">
        <w:rPr>
          <w:sz w:val="28"/>
          <w:szCs w:val="28"/>
          <w:lang w:val="kk-KZ"/>
        </w:rPr>
        <w:t>иммуниз</w:t>
      </w:r>
      <w:r>
        <w:rPr>
          <w:sz w:val="28"/>
          <w:szCs w:val="28"/>
          <w:lang w:val="kk-KZ"/>
        </w:rPr>
        <w:t>ациялануы тиіс</w:t>
      </w:r>
    </w:p>
    <w:p w:rsidR="00FB4CE3" w:rsidRPr="008C2A17" w:rsidRDefault="00FB4CE3" w:rsidP="00FB4CE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FF0FF7">
        <w:rPr>
          <w:sz w:val="28"/>
          <w:szCs w:val="28"/>
          <w:lang w:val="kk-KZ"/>
        </w:rPr>
        <w:t xml:space="preserve"> </w:t>
      </w:r>
      <w:r w:rsidRPr="008C2A17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>гер алғашқы</w:t>
      </w:r>
      <w:r w:rsidRPr="008C2A17">
        <w:rPr>
          <w:sz w:val="28"/>
          <w:szCs w:val="28"/>
          <w:lang w:val="kk-KZ"/>
        </w:rPr>
        <w:t xml:space="preserve"> вакцинация </w:t>
      </w:r>
      <w:r>
        <w:rPr>
          <w:sz w:val="28"/>
          <w:szCs w:val="28"/>
          <w:lang w:val="kk-KZ"/>
        </w:rPr>
        <w:t>тиімсіз болған жағдайларда</w:t>
      </w:r>
      <w:r w:rsidRPr="008C2A17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қорғаныш</w:t>
      </w:r>
      <w:r w:rsidRPr="008C2A17">
        <w:rPr>
          <w:sz w:val="28"/>
          <w:szCs w:val="28"/>
          <w:lang w:val="kk-KZ"/>
        </w:rPr>
        <w:t xml:space="preserve"> титр</w:t>
      </w:r>
      <w:r>
        <w:rPr>
          <w:sz w:val="28"/>
          <w:szCs w:val="28"/>
          <w:lang w:val="kk-KZ"/>
        </w:rPr>
        <w:t xml:space="preserve">і </w:t>
      </w:r>
      <w:r w:rsidRPr="008C2A17">
        <w:rPr>
          <w:sz w:val="28"/>
          <w:szCs w:val="28"/>
          <w:lang w:val="kk-KZ"/>
        </w:rPr>
        <w:t>1/20</w:t>
      </w:r>
      <w:r>
        <w:rPr>
          <w:sz w:val="28"/>
          <w:szCs w:val="28"/>
          <w:lang w:val="kk-KZ"/>
        </w:rPr>
        <w:t xml:space="preserve"> төмен</w:t>
      </w:r>
      <w:r w:rsidRPr="008C2A17">
        <w:rPr>
          <w:sz w:val="28"/>
          <w:szCs w:val="28"/>
          <w:lang w:val="kk-KZ"/>
        </w:rPr>
        <w:t>)</w:t>
      </w:r>
    </w:p>
    <w:p w:rsidR="00FB4CE3" w:rsidRDefault="00FB4CE3" w:rsidP="00FB4CE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Аталған </w:t>
      </w:r>
      <w:r w:rsidRPr="008C2A17">
        <w:rPr>
          <w:sz w:val="28"/>
          <w:szCs w:val="28"/>
          <w:lang w:val="kk-KZ"/>
        </w:rPr>
        <w:t>вакцин</w:t>
      </w:r>
      <w:r>
        <w:rPr>
          <w:sz w:val="28"/>
          <w:szCs w:val="28"/>
          <w:lang w:val="kk-KZ"/>
        </w:rPr>
        <w:t xml:space="preserve">аны балаларда екпенің Ұлттық Күн тізбесіне сәйкес және </w:t>
      </w:r>
      <w:r w:rsidRPr="008C2A17">
        <w:rPr>
          <w:sz w:val="28"/>
          <w:szCs w:val="28"/>
          <w:lang w:val="kk-KZ"/>
        </w:rPr>
        <w:t xml:space="preserve"> </w:t>
      </w:r>
      <w:r w:rsidRPr="002934FE">
        <w:rPr>
          <w:sz w:val="28"/>
          <w:szCs w:val="28"/>
          <w:lang w:val="kk-KZ"/>
        </w:rPr>
        <w:t>эпидемиологи</w:t>
      </w:r>
      <w:r>
        <w:rPr>
          <w:sz w:val="28"/>
          <w:szCs w:val="28"/>
          <w:lang w:val="kk-KZ"/>
        </w:rPr>
        <w:t>ялық көрсетілімдері бойынша (ДДҰ ұсынымдары бойынша</w:t>
      </w:r>
      <w:r w:rsidRPr="008C2A17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30 жасқа дейінгі ересек тұлғаларда шұғыл иммунизация жүргізу үшін қолдану ұсынылады. </w:t>
      </w:r>
    </w:p>
    <w:p w:rsidR="00FB4CE3" w:rsidRPr="008C2A17" w:rsidRDefault="00FB4CE3" w:rsidP="00FB4CE3">
      <w:pPr>
        <w:jc w:val="both"/>
        <w:rPr>
          <w:sz w:val="28"/>
          <w:szCs w:val="28"/>
          <w:lang w:val="kk-KZ"/>
        </w:rPr>
      </w:pPr>
    </w:p>
    <w:p w:rsidR="00FB4CE3" w:rsidRDefault="00FB4CE3" w:rsidP="00FB4CE3">
      <w:pPr>
        <w:shd w:val="clear" w:color="auto" w:fill="FFFFFF"/>
        <w:rPr>
          <w:rFonts w:eastAsia="Calibri"/>
          <w:sz w:val="28"/>
          <w:szCs w:val="28"/>
          <w:lang w:val="kk-KZ"/>
        </w:rPr>
      </w:pPr>
      <w:r>
        <w:rPr>
          <w:rFonts w:eastAsia="Calibri"/>
          <w:b/>
          <w:bCs/>
          <w:sz w:val="28"/>
          <w:szCs w:val="28"/>
          <w:lang w:val="kk-KZ"/>
        </w:rPr>
        <w:t>Қолданылу тәсілі және дозалары</w:t>
      </w:r>
    </w:p>
    <w:p w:rsidR="00AD6050" w:rsidRPr="003B24C4" w:rsidRDefault="00AD6050" w:rsidP="00AD6050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Вакцина стерильді шприцті қолданумен тек қоса берілген ерітіндімен (инъекцияға арналған стерильді су) сұйылтылуы керек. Құрғақ</w:t>
      </w:r>
      <w:r w:rsidRPr="008C2A17">
        <w:rPr>
          <w:sz w:val="28"/>
          <w:szCs w:val="28"/>
          <w:lang w:val="kk-KZ"/>
        </w:rPr>
        <w:t xml:space="preserve"> вакцина </w:t>
      </w:r>
      <w:r>
        <w:rPr>
          <w:sz w:val="28"/>
          <w:szCs w:val="28"/>
          <w:lang w:val="kk-KZ"/>
        </w:rPr>
        <w:t>абайлап сілкігенде жеңіл ериді</w:t>
      </w:r>
      <w:r w:rsidRPr="008C2A17">
        <w:rPr>
          <w:sz w:val="28"/>
          <w:szCs w:val="28"/>
          <w:lang w:val="kk-KZ"/>
        </w:rPr>
        <w:t xml:space="preserve">. </w:t>
      </w:r>
      <w:r w:rsidRPr="00544FF4">
        <w:rPr>
          <w:sz w:val="28"/>
          <w:szCs w:val="28"/>
          <w:lang w:val="kk-KZ"/>
        </w:rPr>
        <w:t xml:space="preserve">Вакцина </w:t>
      </w:r>
      <w:r>
        <w:rPr>
          <w:sz w:val="28"/>
          <w:szCs w:val="28"/>
          <w:lang w:val="kk-KZ"/>
        </w:rPr>
        <w:t>сұйылтылғаннан кейін дереу пайдаланылуы тиіс</w:t>
      </w:r>
      <w:r w:rsidRPr="00544FF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П</w:t>
      </w:r>
      <w:r w:rsidRPr="008C2A17">
        <w:rPr>
          <w:sz w:val="28"/>
          <w:szCs w:val="28"/>
          <w:lang w:val="kk-KZ"/>
        </w:rPr>
        <w:t>репарат</w:t>
      </w:r>
      <w:r>
        <w:rPr>
          <w:sz w:val="28"/>
          <w:szCs w:val="28"/>
          <w:lang w:val="kk-KZ"/>
        </w:rPr>
        <w:t>тың бір реттік дозасы</w:t>
      </w:r>
      <w:r w:rsidRPr="008C2A17">
        <w:rPr>
          <w:sz w:val="28"/>
          <w:szCs w:val="28"/>
          <w:lang w:val="kk-KZ"/>
        </w:rPr>
        <w:t xml:space="preserve"> (0,5 мл) </w:t>
      </w:r>
      <w:r>
        <w:rPr>
          <w:sz w:val="28"/>
          <w:szCs w:val="28"/>
          <w:lang w:val="kk-KZ"/>
        </w:rPr>
        <w:t xml:space="preserve">жаңа туылған балаларға санның алдыңғы бүйірлік жоғары жағына және ересек жастағы балаларға иығына </w:t>
      </w:r>
      <w:r w:rsidRPr="008C2A17">
        <w:rPr>
          <w:b/>
          <w:sz w:val="28"/>
          <w:szCs w:val="28"/>
          <w:lang w:val="kk-KZ"/>
        </w:rPr>
        <w:t>т</w:t>
      </w:r>
      <w:r>
        <w:rPr>
          <w:b/>
          <w:sz w:val="28"/>
          <w:szCs w:val="28"/>
          <w:lang w:val="kk-KZ"/>
        </w:rPr>
        <w:t>ек терең тері астына</w:t>
      </w:r>
      <w:r w:rsidRPr="008C2A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енгізіледі.</w:t>
      </w:r>
      <w:r w:rsidRPr="0053762B">
        <w:rPr>
          <w:sz w:val="28"/>
          <w:szCs w:val="28"/>
          <w:lang w:val="kk-KZ"/>
        </w:rPr>
        <w:t xml:space="preserve"> </w:t>
      </w:r>
    </w:p>
    <w:p w:rsidR="00AD6050" w:rsidRPr="003B24C4" w:rsidRDefault="00AD6050" w:rsidP="00AD6050">
      <w:pPr>
        <w:pStyle w:val="a4"/>
        <w:autoSpaceDE/>
        <w:rPr>
          <w:lang w:val="kk-KZ"/>
        </w:rPr>
      </w:pPr>
      <w:r w:rsidRPr="003B24C4">
        <w:rPr>
          <w:lang w:val="kk-KZ"/>
        </w:rPr>
        <w:t>Қоса берілген еріткіш</w:t>
      </w:r>
      <w:r>
        <w:rPr>
          <w:lang w:val="kk-KZ"/>
        </w:rPr>
        <w:t xml:space="preserve"> </w:t>
      </w:r>
      <w:r w:rsidRPr="003B24C4">
        <w:rPr>
          <w:lang w:val="kk-KZ"/>
        </w:rPr>
        <w:t xml:space="preserve">аталған вакцина үшін арнайы дайындалған. Тек қоса берілген еріткішті </w:t>
      </w:r>
      <w:r>
        <w:rPr>
          <w:lang w:val="kk-KZ"/>
        </w:rPr>
        <w:t>ғана</w:t>
      </w:r>
      <w:r w:rsidRPr="003B24C4">
        <w:rPr>
          <w:lang w:val="kk-KZ"/>
        </w:rPr>
        <w:t xml:space="preserve"> қолдану</w:t>
      </w:r>
      <w:r>
        <w:rPr>
          <w:lang w:val="kk-KZ"/>
        </w:rPr>
        <w:t xml:space="preserve"> керек</w:t>
      </w:r>
      <w:r w:rsidRPr="003B24C4">
        <w:rPr>
          <w:lang w:val="kk-KZ"/>
        </w:rPr>
        <w:t xml:space="preserve">.  Басқа типтес вакциналарға арналған еріткіштерді және басқа өндірушілердің қызылшаға қарсы вакциналарын қолдануға болмайды. Сәйкес келмейтін еріткіштерді </w:t>
      </w:r>
      <w:r w:rsidRPr="003B24C4">
        <w:rPr>
          <w:lang w:val="kk-KZ"/>
        </w:rPr>
        <w:lastRenderedPageBreak/>
        <w:t xml:space="preserve">қолдану вакцинаның қасиетінің өзгеруіне және реципиенттерде ауыр реакцияға әкелуі мүмкін. </w:t>
      </w:r>
    </w:p>
    <w:p w:rsidR="00AD6050" w:rsidRPr="003B24C4" w:rsidRDefault="00AD6050" w:rsidP="00AD6050">
      <w:pPr>
        <w:pStyle w:val="a4"/>
        <w:autoSpaceDE/>
        <w:rPr>
          <w:b/>
          <w:bCs/>
          <w:lang w:val="kk-KZ"/>
        </w:rPr>
      </w:pPr>
      <w:r w:rsidRPr="003B24C4">
        <w:rPr>
          <w:lang w:val="kk-KZ"/>
        </w:rPr>
        <w:t xml:space="preserve">Препаратты енгізбес бұрын, еріткішті және сұйылтылған вакцинаны жүзінділердің бар жоғына және/немесе физикалық қасиеттерінің өзгеруіне  </w:t>
      </w:r>
      <w:r>
        <w:rPr>
          <w:lang w:val="kk-KZ"/>
        </w:rPr>
        <w:t xml:space="preserve">көзбен </w:t>
      </w:r>
      <w:r w:rsidRPr="003B24C4">
        <w:rPr>
          <w:lang w:val="kk-KZ"/>
        </w:rPr>
        <w:t xml:space="preserve">қарап тексеру керек. </w:t>
      </w:r>
      <w:r>
        <w:rPr>
          <w:lang w:val="kk-KZ"/>
        </w:rPr>
        <w:t>Көзбен қ</w:t>
      </w:r>
      <w:r w:rsidRPr="003B24C4">
        <w:rPr>
          <w:lang w:val="kk-KZ"/>
        </w:rPr>
        <w:t>арап тексерудің нәтижесі қанағаттандырарлықтай болмаған жағдайда еріткішті немесе сұйылтылған вакцинаны қолдануға болмайды.</w:t>
      </w:r>
    </w:p>
    <w:p w:rsidR="00FB4CE3" w:rsidRDefault="00FB4CE3" w:rsidP="004A0B63">
      <w:pPr>
        <w:shd w:val="clear" w:color="auto" w:fill="FFFFFF"/>
        <w:ind w:right="-1"/>
        <w:jc w:val="both"/>
        <w:rPr>
          <w:b/>
          <w:bCs/>
          <w:spacing w:val="-6"/>
          <w:sz w:val="28"/>
          <w:szCs w:val="28"/>
          <w:lang w:val="kk-KZ"/>
        </w:rPr>
      </w:pPr>
    </w:p>
    <w:p w:rsidR="00AD6050" w:rsidRDefault="00AD6050" w:rsidP="00AD6050">
      <w:pPr>
        <w:shd w:val="clear" w:color="auto" w:fill="FFFFFF"/>
        <w:spacing w:line="322" w:lineRule="exact"/>
        <w:rPr>
          <w:rFonts w:ascii="Arial" w:eastAsia="Calibri" w:hAnsi="Arial" w:cs="Arial"/>
          <w:lang w:val="kk-KZ"/>
        </w:rPr>
      </w:pPr>
      <w:r>
        <w:rPr>
          <w:rFonts w:eastAsia="Calibri"/>
          <w:b/>
          <w:bCs/>
          <w:spacing w:val="-1"/>
          <w:sz w:val="28"/>
          <w:szCs w:val="28"/>
          <w:lang w:val="kk-KZ"/>
        </w:rPr>
        <w:t>Жағымсыз  әсерлері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Жағымсыз әсерлерінің жиілігін анықтау: өте жиі (≥1/10, 10%-дан аса); жиі (≥1/100, бірақ &lt;1/10, 1%-дан аса, бірақ 10%-дан кем); жиі емес (≥1/1,000, бірақ &lt;1/100,  0,1%-дан аса, бірақ 1%-дан кем); сирек (≥1/10,000, бірақ &lt;1/1,000,  0,01%-дан аса, бірақ 0,1%-дан кем); өте сирек (&lt;1/10,000,  0,01%-дан кем), бірлі жарымды хабарламаларды қоса</w:t>
      </w:r>
    </w:p>
    <w:p w:rsidR="00AD6050" w:rsidRDefault="00AD6050" w:rsidP="00AD6050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Өте жиі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B92974">
        <w:rPr>
          <w:sz w:val="28"/>
          <w:szCs w:val="28"/>
          <w:lang w:val="kk-KZ"/>
        </w:rPr>
        <w:t xml:space="preserve"> вакцинациядан кейін 1-2 күн ұзақтықпен  7-12 күндері температураның орташа жоғарылауы</w:t>
      </w:r>
    </w:p>
    <w:p w:rsidR="00AD6050" w:rsidRPr="00B92974" w:rsidRDefault="00AD6050" w:rsidP="00AD60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DC1C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вакцинациядан кейін 24 сағат ішінде инъекция орнының </w:t>
      </w:r>
      <w:r w:rsidRPr="008B7297">
        <w:rPr>
          <w:sz w:val="28"/>
          <w:szCs w:val="28"/>
          <w:lang w:val="kk-KZ"/>
        </w:rPr>
        <w:t>бір қалыпты</w:t>
      </w:r>
      <w:r>
        <w:rPr>
          <w:sz w:val="28"/>
          <w:szCs w:val="28"/>
          <w:lang w:val="kk-KZ"/>
        </w:rPr>
        <w:t xml:space="preserve"> ауыруы,</w:t>
      </w:r>
      <w:r w:rsidRPr="00B92974">
        <w:rPr>
          <w:sz w:val="28"/>
          <w:szCs w:val="28"/>
          <w:lang w:val="kk-KZ"/>
        </w:rPr>
        <w:t xml:space="preserve"> көп жағдайларда </w:t>
      </w:r>
      <w:r>
        <w:rPr>
          <w:sz w:val="28"/>
          <w:szCs w:val="28"/>
          <w:lang w:val="kk-KZ"/>
        </w:rPr>
        <w:t>2-3 күн ішінде өздігінен басылады.</w:t>
      </w:r>
    </w:p>
    <w:p w:rsidR="00AD6050" w:rsidRPr="00AD6050" w:rsidRDefault="00AD6050" w:rsidP="00AD6050">
      <w:pPr>
        <w:jc w:val="both"/>
        <w:rPr>
          <w:i/>
          <w:sz w:val="28"/>
          <w:szCs w:val="28"/>
          <w:lang w:val="kk-KZ"/>
        </w:rPr>
      </w:pPr>
      <w:r w:rsidRPr="00AD6050">
        <w:rPr>
          <w:i/>
          <w:sz w:val="28"/>
          <w:szCs w:val="28"/>
          <w:lang w:val="kk-KZ"/>
        </w:rPr>
        <w:t xml:space="preserve">Жиі </w:t>
      </w:r>
    </w:p>
    <w:p w:rsidR="00AD6050" w:rsidRPr="00AD6050" w:rsidRDefault="00AD6050" w:rsidP="00AD6050">
      <w:pPr>
        <w:jc w:val="both"/>
        <w:rPr>
          <w:sz w:val="28"/>
          <w:szCs w:val="28"/>
          <w:lang w:val="kk-KZ"/>
        </w:rPr>
      </w:pPr>
      <w:r w:rsidRPr="00AD6050">
        <w:rPr>
          <w:sz w:val="28"/>
          <w:szCs w:val="28"/>
          <w:lang w:val="kk-KZ"/>
        </w:rPr>
        <w:t>- 7-10 күнгі және 2 күннен кейін жойылатын бөртпе</w:t>
      </w:r>
    </w:p>
    <w:p w:rsidR="00AD6050" w:rsidRPr="00AD6050" w:rsidRDefault="00AD6050" w:rsidP="00AD6050">
      <w:pPr>
        <w:jc w:val="both"/>
        <w:rPr>
          <w:sz w:val="28"/>
          <w:szCs w:val="28"/>
          <w:lang w:val="kk-KZ"/>
        </w:rPr>
      </w:pPr>
      <w:r w:rsidRPr="00AD6050">
        <w:rPr>
          <w:i/>
          <w:spacing w:val="3"/>
          <w:sz w:val="28"/>
          <w:szCs w:val="28"/>
          <w:lang w:val="kk-KZ"/>
        </w:rPr>
        <w:t xml:space="preserve">Жиі емес </w:t>
      </w:r>
    </w:p>
    <w:p w:rsidR="00AD6050" w:rsidRPr="00AD6050" w:rsidRDefault="00AD6050" w:rsidP="00AD6050">
      <w:pPr>
        <w:shd w:val="clear" w:color="auto" w:fill="FFFFFF"/>
        <w:jc w:val="both"/>
        <w:rPr>
          <w:i/>
          <w:spacing w:val="3"/>
          <w:sz w:val="28"/>
          <w:szCs w:val="28"/>
          <w:lang w:val="kk-KZ"/>
        </w:rPr>
      </w:pPr>
      <w:r w:rsidRPr="00AD6050">
        <w:rPr>
          <w:sz w:val="28"/>
          <w:szCs w:val="28"/>
          <w:lang w:val="kk-KZ"/>
        </w:rPr>
        <w:t>- ортаңғы отит</w:t>
      </w:r>
    </w:p>
    <w:p w:rsidR="00AD6050" w:rsidRPr="00C6606D" w:rsidRDefault="00AD6050" w:rsidP="00AD6050">
      <w:pPr>
        <w:pStyle w:val="ae"/>
        <w:tabs>
          <w:tab w:val="left" w:pos="-147"/>
        </w:tabs>
        <w:ind w:left="0" w:right="0"/>
        <w:rPr>
          <w:sz w:val="28"/>
          <w:szCs w:val="28"/>
          <w:lang w:val="kk-KZ"/>
        </w:rPr>
      </w:pPr>
      <w:r w:rsidRPr="00AD6050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күйгелектік</w:t>
      </w:r>
      <w:r w:rsidRPr="00AD6050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әдеттен тыс жылау, ұйқысыздық </w:t>
      </w:r>
    </w:p>
    <w:p w:rsidR="00AD6050" w:rsidRPr="00AD6050" w:rsidRDefault="00AD6050" w:rsidP="00AD6050">
      <w:pPr>
        <w:pStyle w:val="ae"/>
        <w:tabs>
          <w:tab w:val="left" w:pos="-147"/>
        </w:tabs>
        <w:ind w:left="0" w:right="0"/>
        <w:rPr>
          <w:sz w:val="28"/>
          <w:szCs w:val="28"/>
          <w:lang w:val="kk-KZ"/>
        </w:rPr>
      </w:pPr>
      <w:r w:rsidRPr="00AD6050">
        <w:rPr>
          <w:sz w:val="28"/>
          <w:szCs w:val="28"/>
          <w:lang w:val="kk-KZ"/>
        </w:rPr>
        <w:t xml:space="preserve">- конъюнктивит, </w:t>
      </w:r>
      <w:r>
        <w:rPr>
          <w:sz w:val="28"/>
          <w:szCs w:val="28"/>
          <w:lang w:val="kk-KZ"/>
        </w:rPr>
        <w:t xml:space="preserve">көру жүйкесінің </w:t>
      </w:r>
      <w:r w:rsidRPr="00AD6050">
        <w:rPr>
          <w:sz w:val="28"/>
          <w:szCs w:val="28"/>
          <w:lang w:val="kk-KZ"/>
        </w:rPr>
        <w:t>неврит</w:t>
      </w:r>
      <w:r>
        <w:rPr>
          <w:sz w:val="28"/>
          <w:szCs w:val="28"/>
          <w:lang w:val="kk-KZ"/>
        </w:rPr>
        <w:t>і</w:t>
      </w:r>
      <w:r w:rsidRPr="00AD6050">
        <w:rPr>
          <w:sz w:val="28"/>
          <w:szCs w:val="28"/>
          <w:lang w:val="kk-KZ"/>
        </w:rPr>
        <w:t>, папиллит, ретробульбар</w:t>
      </w:r>
      <w:r>
        <w:rPr>
          <w:sz w:val="28"/>
          <w:szCs w:val="28"/>
          <w:lang w:val="kk-KZ"/>
        </w:rPr>
        <w:t>лық</w:t>
      </w:r>
      <w:r w:rsidRPr="00AD6050">
        <w:rPr>
          <w:sz w:val="28"/>
          <w:szCs w:val="28"/>
          <w:lang w:val="kk-KZ"/>
        </w:rPr>
        <w:t xml:space="preserve"> неврит</w:t>
      </w:r>
    </w:p>
    <w:p w:rsidR="00AD6050" w:rsidRPr="00C6606D" w:rsidRDefault="00AD6050" w:rsidP="00AD6050">
      <w:pPr>
        <w:pStyle w:val="ae"/>
        <w:ind w:left="0"/>
        <w:rPr>
          <w:i/>
          <w:sz w:val="28"/>
          <w:szCs w:val="28"/>
          <w:lang w:val="kk-KZ"/>
        </w:rPr>
      </w:pPr>
      <w:r w:rsidRPr="00AD6050">
        <w:rPr>
          <w:sz w:val="28"/>
          <w:szCs w:val="28"/>
          <w:lang w:val="kk-KZ"/>
        </w:rPr>
        <w:t xml:space="preserve">- бронхит, </w:t>
      </w:r>
      <w:r>
        <w:rPr>
          <w:sz w:val="28"/>
          <w:szCs w:val="28"/>
          <w:lang w:val="kk-KZ"/>
        </w:rPr>
        <w:t xml:space="preserve">жөтел </w:t>
      </w:r>
    </w:p>
    <w:p w:rsidR="00AD6050" w:rsidRPr="00AD6050" w:rsidRDefault="00AD6050" w:rsidP="00AD6050">
      <w:pPr>
        <w:pStyle w:val="ae"/>
        <w:ind w:left="0"/>
        <w:rPr>
          <w:sz w:val="28"/>
          <w:szCs w:val="28"/>
          <w:lang w:val="kk-KZ"/>
        </w:rPr>
      </w:pPr>
      <w:r w:rsidRPr="00AD6050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құсу, тәбеттің болмауы</w:t>
      </w:r>
      <w:r w:rsidRPr="00AD6050">
        <w:rPr>
          <w:sz w:val="28"/>
          <w:szCs w:val="28"/>
          <w:lang w:val="kk-KZ"/>
        </w:rPr>
        <w:t>,</w:t>
      </w:r>
      <w:r w:rsidRPr="00AD6050">
        <w:rPr>
          <w:i/>
          <w:sz w:val="28"/>
          <w:szCs w:val="28"/>
          <w:lang w:val="kk-KZ"/>
        </w:rPr>
        <w:t xml:space="preserve"> </w:t>
      </w:r>
      <w:r w:rsidRPr="00AD6050">
        <w:rPr>
          <w:sz w:val="28"/>
          <w:szCs w:val="28"/>
          <w:lang w:val="kk-KZ"/>
        </w:rPr>
        <w:t>диарея</w:t>
      </w:r>
    </w:p>
    <w:p w:rsidR="00AD6050" w:rsidRPr="00736086" w:rsidRDefault="00AD6050" w:rsidP="00AD6050">
      <w:pPr>
        <w:pStyle w:val="ae"/>
        <w:ind w:left="0"/>
        <w:rPr>
          <w:sz w:val="28"/>
          <w:szCs w:val="28"/>
        </w:rPr>
      </w:pPr>
      <w:r w:rsidRPr="003079AC">
        <w:rPr>
          <w:sz w:val="28"/>
          <w:szCs w:val="28"/>
        </w:rPr>
        <w:t>- эпидидимит, орхит</w:t>
      </w:r>
    </w:p>
    <w:p w:rsidR="00AD6050" w:rsidRPr="00DC1CB6" w:rsidRDefault="00AD6050" w:rsidP="00AD605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Сирек </w:t>
      </w:r>
    </w:p>
    <w:p w:rsidR="00AD6050" w:rsidRPr="00DC1CB6" w:rsidRDefault="00AD6050" w:rsidP="00AD6050">
      <w:pPr>
        <w:jc w:val="both"/>
        <w:rPr>
          <w:sz w:val="28"/>
          <w:szCs w:val="28"/>
        </w:rPr>
      </w:pPr>
      <w:r w:rsidRPr="00DC1CB6">
        <w:rPr>
          <w:sz w:val="28"/>
          <w:szCs w:val="28"/>
        </w:rPr>
        <w:t xml:space="preserve">- лимфаденопатия </w:t>
      </w:r>
    </w:p>
    <w:p w:rsidR="00AD6050" w:rsidRPr="00DC1CB6" w:rsidRDefault="00AD6050" w:rsidP="00AD6050">
      <w:pPr>
        <w:jc w:val="both"/>
        <w:rPr>
          <w:sz w:val="28"/>
          <w:szCs w:val="28"/>
        </w:rPr>
      </w:pPr>
      <w:r>
        <w:rPr>
          <w:sz w:val="28"/>
          <w:szCs w:val="28"/>
        </w:rPr>
        <w:t>- миалгиялар және парестезиялар</w:t>
      </w:r>
    </w:p>
    <w:p w:rsidR="00AD6050" w:rsidRPr="006E0075" w:rsidRDefault="00AD6050" w:rsidP="00AD6050">
      <w:pPr>
        <w:pStyle w:val="ae"/>
        <w:tabs>
          <w:tab w:val="left" w:pos="-147"/>
        </w:tabs>
        <w:ind w:left="0"/>
        <w:rPr>
          <w:sz w:val="28"/>
          <w:szCs w:val="28"/>
          <w:lang w:val="kk-KZ"/>
        </w:rPr>
      </w:pPr>
      <w:r>
        <w:rPr>
          <w:sz w:val="28"/>
          <w:szCs w:val="28"/>
        </w:rPr>
        <w:t>- анафилак</w:t>
      </w:r>
      <w:r>
        <w:rPr>
          <w:sz w:val="28"/>
          <w:szCs w:val="28"/>
          <w:lang w:val="kk-KZ"/>
        </w:rPr>
        <w:t>сиялық және</w:t>
      </w:r>
      <w:r>
        <w:rPr>
          <w:sz w:val="28"/>
          <w:szCs w:val="28"/>
        </w:rPr>
        <w:t xml:space="preserve"> анафилактоид</w:t>
      </w:r>
      <w:r>
        <w:rPr>
          <w:sz w:val="28"/>
          <w:szCs w:val="28"/>
          <w:lang w:val="kk-KZ"/>
        </w:rPr>
        <w:t>тық</w:t>
      </w:r>
      <w:r>
        <w:rPr>
          <w:sz w:val="28"/>
          <w:szCs w:val="28"/>
        </w:rPr>
        <w:t xml:space="preserve"> реакци</w:t>
      </w:r>
      <w:r>
        <w:rPr>
          <w:sz w:val="28"/>
          <w:szCs w:val="28"/>
          <w:lang w:val="kk-KZ"/>
        </w:rPr>
        <w:t>ялар</w:t>
      </w:r>
      <w:r w:rsidRPr="003079AC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есекжем, қышыну</w:t>
      </w:r>
      <w:r w:rsidRPr="003079AC">
        <w:rPr>
          <w:sz w:val="28"/>
          <w:szCs w:val="28"/>
        </w:rPr>
        <w:t>, ангионевро</w:t>
      </w:r>
      <w:r>
        <w:rPr>
          <w:sz w:val="28"/>
          <w:szCs w:val="28"/>
          <w:lang w:val="kk-KZ"/>
        </w:rPr>
        <w:t>здық ісіну, бронх түйілуі</w:t>
      </w:r>
      <w:r w:rsidRPr="003079AC">
        <w:rPr>
          <w:sz w:val="28"/>
          <w:szCs w:val="28"/>
        </w:rPr>
        <w:t>)</w:t>
      </w:r>
    </w:p>
    <w:p w:rsidR="00AD6050" w:rsidRPr="00544FF4" w:rsidRDefault="00AD6050" w:rsidP="00AD6050">
      <w:pPr>
        <w:jc w:val="both"/>
        <w:rPr>
          <w:i/>
          <w:sz w:val="28"/>
          <w:szCs w:val="28"/>
          <w:lang w:val="kk-KZ"/>
        </w:rPr>
      </w:pPr>
      <w:r w:rsidRPr="00544FF4">
        <w:rPr>
          <w:i/>
          <w:sz w:val="28"/>
          <w:szCs w:val="28"/>
          <w:lang w:val="kk-KZ"/>
        </w:rPr>
        <w:t xml:space="preserve">Өте сирек </w:t>
      </w:r>
    </w:p>
    <w:p w:rsidR="00AD6050" w:rsidRPr="00544FF4" w:rsidRDefault="00AD6050" w:rsidP="00AD6050">
      <w:pPr>
        <w:jc w:val="both"/>
        <w:rPr>
          <w:sz w:val="28"/>
          <w:szCs w:val="28"/>
          <w:lang w:val="kk-KZ"/>
        </w:rPr>
      </w:pPr>
      <w:r w:rsidRPr="00544FF4">
        <w:rPr>
          <w:sz w:val="28"/>
          <w:szCs w:val="28"/>
          <w:lang w:val="kk-KZ"/>
        </w:rPr>
        <w:t>- қызылша компонентінен  болған энцефалит (1:1000000)</w:t>
      </w:r>
    </w:p>
    <w:p w:rsidR="00AD6050" w:rsidRPr="00DC1CB6" w:rsidRDefault="00AD6050" w:rsidP="00AD6050">
      <w:pPr>
        <w:jc w:val="both"/>
        <w:rPr>
          <w:sz w:val="28"/>
          <w:szCs w:val="28"/>
        </w:rPr>
      </w:pPr>
      <w:r w:rsidRPr="00DC1CB6">
        <w:rPr>
          <w:sz w:val="28"/>
          <w:szCs w:val="28"/>
        </w:rPr>
        <w:t xml:space="preserve">- </w:t>
      </w:r>
      <w:r>
        <w:rPr>
          <w:sz w:val="28"/>
          <w:szCs w:val="28"/>
        </w:rPr>
        <w:t>тромбоцитопения (</w:t>
      </w:r>
      <w:r w:rsidRPr="00DC1CB6">
        <w:rPr>
          <w:sz w:val="28"/>
          <w:szCs w:val="28"/>
        </w:rPr>
        <w:t xml:space="preserve"> 1:30000</w:t>
      </w:r>
      <w:r>
        <w:rPr>
          <w:sz w:val="28"/>
          <w:szCs w:val="28"/>
        </w:rPr>
        <w:t xml:space="preserve"> аз</w:t>
      </w:r>
      <w:r w:rsidRPr="00DC1CB6">
        <w:rPr>
          <w:sz w:val="28"/>
          <w:szCs w:val="28"/>
        </w:rPr>
        <w:t>)</w:t>
      </w:r>
    </w:p>
    <w:p w:rsidR="00AD6050" w:rsidRPr="00DC1CB6" w:rsidRDefault="00AD6050" w:rsidP="00AD6050">
      <w:pPr>
        <w:jc w:val="both"/>
        <w:rPr>
          <w:sz w:val="28"/>
          <w:szCs w:val="28"/>
        </w:rPr>
      </w:pPr>
      <w:r w:rsidRPr="00DC1CB6">
        <w:rPr>
          <w:sz w:val="28"/>
          <w:szCs w:val="28"/>
        </w:rPr>
        <w:t xml:space="preserve">- </w:t>
      </w:r>
      <w:r>
        <w:rPr>
          <w:sz w:val="28"/>
          <w:szCs w:val="28"/>
        </w:rPr>
        <w:t>анафилаксиялық</w:t>
      </w:r>
      <w:r w:rsidRPr="00DC1CB6">
        <w:rPr>
          <w:sz w:val="28"/>
          <w:szCs w:val="28"/>
        </w:rPr>
        <w:t xml:space="preserve"> шок</w:t>
      </w:r>
    </w:p>
    <w:p w:rsidR="00AD6050" w:rsidRPr="00DC1CB6" w:rsidRDefault="00AD6050" w:rsidP="00AD6050">
      <w:pPr>
        <w:jc w:val="both"/>
        <w:rPr>
          <w:sz w:val="28"/>
          <w:szCs w:val="28"/>
        </w:rPr>
      </w:pPr>
      <w:r w:rsidRPr="00DC1CB6">
        <w:rPr>
          <w:sz w:val="28"/>
          <w:szCs w:val="28"/>
        </w:rPr>
        <w:t>- менингит</w:t>
      </w:r>
    </w:p>
    <w:p w:rsidR="00AD6050" w:rsidRPr="005B4B95" w:rsidRDefault="00AD6050" w:rsidP="00AD6050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B95">
        <w:rPr>
          <w:sz w:val="28"/>
          <w:szCs w:val="28"/>
        </w:rPr>
        <w:t>- диарея</w:t>
      </w:r>
    </w:p>
    <w:p w:rsidR="00AD6050" w:rsidRPr="00C6606D" w:rsidRDefault="00AD6050" w:rsidP="00AD6050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- </w:t>
      </w:r>
      <w:r w:rsidRPr="005B4B95">
        <w:rPr>
          <w:color w:val="000000"/>
          <w:sz w:val="28"/>
          <w:szCs w:val="28"/>
        </w:rPr>
        <w:t>Гийен-Барре</w:t>
      </w:r>
      <w:r>
        <w:rPr>
          <w:color w:val="000000"/>
          <w:sz w:val="28"/>
          <w:szCs w:val="28"/>
          <w:lang w:val="kk-KZ"/>
        </w:rPr>
        <w:t xml:space="preserve"> синдромы</w:t>
      </w:r>
    </w:p>
    <w:p w:rsidR="00AD6050" w:rsidRPr="005B4B95" w:rsidRDefault="00AD6050" w:rsidP="00AD6050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B95">
        <w:rPr>
          <w:color w:val="000000"/>
          <w:sz w:val="28"/>
          <w:szCs w:val="28"/>
        </w:rPr>
        <w:t>- ринит</w:t>
      </w:r>
    </w:p>
    <w:p w:rsidR="00AD6050" w:rsidRDefault="00AD6050" w:rsidP="00AD6050">
      <w:pPr>
        <w:shd w:val="clear" w:color="auto" w:fill="FFFFFF"/>
        <w:spacing w:line="322" w:lineRule="exact"/>
        <w:ind w:left="5"/>
        <w:rPr>
          <w:b/>
          <w:bCs/>
          <w:spacing w:val="-1"/>
          <w:sz w:val="28"/>
          <w:szCs w:val="28"/>
          <w:lang w:val="kk-KZ"/>
        </w:rPr>
      </w:pPr>
    </w:p>
    <w:p w:rsidR="00AD6050" w:rsidRDefault="00AD6050" w:rsidP="00AD6050">
      <w:pPr>
        <w:shd w:val="clear" w:color="auto" w:fill="FFFFFF"/>
        <w:spacing w:line="322" w:lineRule="exact"/>
        <w:ind w:left="5"/>
        <w:rPr>
          <w:b/>
          <w:bCs/>
          <w:spacing w:val="-1"/>
          <w:sz w:val="28"/>
          <w:szCs w:val="28"/>
          <w:lang w:val="kk-KZ"/>
        </w:rPr>
      </w:pPr>
      <w:r>
        <w:rPr>
          <w:b/>
          <w:bCs/>
          <w:spacing w:val="-1"/>
          <w:sz w:val="28"/>
          <w:szCs w:val="28"/>
          <w:lang w:val="kk-KZ"/>
        </w:rPr>
        <w:t>Қолдануға болмайтын жағдайлар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вакцина компоненттеріне жоғары сезімталдық (неомицинге және </w:t>
      </w:r>
      <w:r>
        <w:rPr>
          <w:sz w:val="28"/>
          <w:szCs w:val="28"/>
          <w:lang w:val="kk-KZ"/>
        </w:rPr>
        <w:lastRenderedPageBreak/>
        <w:t>жұмыртқа ақуызына, сиыр сүтіне )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қызба жағдайы 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жедел инфекция аурулары 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жүктілік және лактация кезеңі</w:t>
      </w:r>
    </w:p>
    <w:p w:rsidR="00AD6050" w:rsidRPr="008C2A17" w:rsidRDefault="00AD6050" w:rsidP="00AD6050">
      <w:pPr>
        <w:jc w:val="both"/>
        <w:rPr>
          <w:sz w:val="28"/>
          <w:szCs w:val="28"/>
          <w:lang w:val="kk-KZ"/>
        </w:rPr>
      </w:pPr>
      <w:r w:rsidRPr="008C2A17">
        <w:rPr>
          <w:sz w:val="28"/>
          <w:szCs w:val="28"/>
          <w:lang w:val="kk-KZ"/>
        </w:rPr>
        <w:t>- лейкемия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 w:rsidRPr="008C2A17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айқын</w:t>
      </w:r>
      <w:r w:rsidRPr="008C2A17">
        <w:rPr>
          <w:sz w:val="28"/>
          <w:szCs w:val="28"/>
          <w:lang w:val="kk-KZ"/>
        </w:rPr>
        <w:t xml:space="preserve"> анемия </w:t>
      </w:r>
      <w:r>
        <w:rPr>
          <w:sz w:val="28"/>
          <w:szCs w:val="28"/>
          <w:lang w:val="kk-KZ"/>
        </w:rPr>
        <w:t>және қатерлі ауруларды қоса, қанның басқа да ауыр аурулары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бүйрек функциясының ауыр бұзылуы 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қалпына келмейтін сатыдағы жүрек аурулары  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қатерлі жаңа түзілімдер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 w:rsidRPr="008C2A17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жасушалық </w:t>
      </w:r>
      <w:r w:rsidRPr="008C2A17">
        <w:rPr>
          <w:sz w:val="28"/>
          <w:szCs w:val="28"/>
          <w:lang w:val="kk-KZ"/>
        </w:rPr>
        <w:t>иммунитет</w:t>
      </w:r>
      <w:r>
        <w:rPr>
          <w:sz w:val="28"/>
          <w:szCs w:val="28"/>
          <w:lang w:val="kk-KZ"/>
        </w:rPr>
        <w:t>тің зақымдануымен иммун</w:t>
      </w:r>
      <w:r w:rsidR="00440A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тапшылық жағдайы 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 w:rsidRPr="00DC1CB6">
        <w:rPr>
          <w:sz w:val="28"/>
          <w:szCs w:val="28"/>
        </w:rPr>
        <w:t>-вакцинаци</w:t>
      </w:r>
      <w:r>
        <w:rPr>
          <w:sz w:val="28"/>
          <w:szCs w:val="28"/>
          <w:lang w:val="kk-KZ"/>
        </w:rPr>
        <w:t xml:space="preserve">я алдында </w:t>
      </w:r>
      <w:r w:rsidRPr="00DC1CB6">
        <w:rPr>
          <w:sz w:val="28"/>
          <w:szCs w:val="28"/>
        </w:rPr>
        <w:t xml:space="preserve"> кортикостероид</w:t>
      </w:r>
      <w:r>
        <w:rPr>
          <w:sz w:val="28"/>
          <w:szCs w:val="28"/>
          <w:lang w:val="kk-KZ"/>
        </w:rPr>
        <w:t>тарды</w:t>
      </w:r>
      <w:r w:rsidRPr="00DC1CB6">
        <w:rPr>
          <w:sz w:val="28"/>
          <w:szCs w:val="28"/>
        </w:rPr>
        <w:t xml:space="preserve">, </w:t>
      </w:r>
      <w:r w:rsidRPr="002934FE">
        <w:rPr>
          <w:sz w:val="28"/>
          <w:szCs w:val="28"/>
        </w:rPr>
        <w:t>иммуносупрессант</w:t>
      </w:r>
      <w:r>
        <w:rPr>
          <w:sz w:val="28"/>
          <w:szCs w:val="28"/>
          <w:lang w:val="kk-KZ"/>
        </w:rPr>
        <w:t xml:space="preserve">тарды қолдану немесе сәулемен емдеу 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 w:rsidRPr="00DC1CB6">
        <w:rPr>
          <w:sz w:val="28"/>
          <w:szCs w:val="28"/>
        </w:rPr>
        <w:t>- вакцинаци</w:t>
      </w:r>
      <w:r>
        <w:rPr>
          <w:sz w:val="28"/>
          <w:szCs w:val="28"/>
          <w:lang w:val="kk-KZ"/>
        </w:rPr>
        <w:t xml:space="preserve">я алдында </w:t>
      </w:r>
      <w:r w:rsidRPr="00DC1CB6">
        <w:rPr>
          <w:sz w:val="28"/>
          <w:szCs w:val="28"/>
        </w:rPr>
        <w:t>гаммаглобулин</w:t>
      </w:r>
      <w:r>
        <w:rPr>
          <w:sz w:val="28"/>
          <w:szCs w:val="28"/>
          <w:lang w:val="kk-KZ"/>
        </w:rPr>
        <w:t>дерді қолдану немесе қан</w:t>
      </w:r>
      <w:r w:rsidRPr="00DC1CB6">
        <w:rPr>
          <w:sz w:val="28"/>
          <w:szCs w:val="28"/>
        </w:rPr>
        <w:t xml:space="preserve"> трансфузия</w:t>
      </w:r>
      <w:r>
        <w:rPr>
          <w:sz w:val="28"/>
          <w:szCs w:val="28"/>
          <w:lang w:val="kk-KZ"/>
        </w:rPr>
        <w:t>сы</w:t>
      </w:r>
    </w:p>
    <w:p w:rsidR="00AD6050" w:rsidRDefault="00AD6050" w:rsidP="00AD60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анамнезіндегі вакцинаны енгізуге анафилаксиялық немесе анафилактоидты реакциялар </w:t>
      </w:r>
    </w:p>
    <w:p w:rsidR="00AD6050" w:rsidRPr="008C2A17" w:rsidRDefault="00AD6050" w:rsidP="00AD6050">
      <w:pPr>
        <w:jc w:val="both"/>
        <w:rPr>
          <w:sz w:val="28"/>
          <w:szCs w:val="28"/>
          <w:lang w:val="kk-KZ"/>
        </w:rPr>
      </w:pPr>
    </w:p>
    <w:p w:rsidR="009F4AF8" w:rsidRDefault="009F4AF8" w:rsidP="009F4AF8">
      <w:pPr>
        <w:shd w:val="clear" w:color="auto" w:fill="FFFFFF"/>
        <w:spacing w:line="322" w:lineRule="exact"/>
        <w:rPr>
          <w:rFonts w:ascii="Arial" w:hAnsi="Arial" w:cs="Arial"/>
          <w:b/>
          <w:lang w:val="kk-KZ"/>
        </w:rPr>
      </w:pPr>
      <w:r>
        <w:rPr>
          <w:b/>
          <w:bCs/>
          <w:sz w:val="28"/>
          <w:szCs w:val="28"/>
          <w:lang w:val="kk-KZ"/>
        </w:rPr>
        <w:t>Дәрілермен өзара әрекеттесуі</w:t>
      </w:r>
    </w:p>
    <w:p w:rsidR="009F4AF8" w:rsidRPr="00656477" w:rsidRDefault="009F4AF8" w:rsidP="009F4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656477">
        <w:rPr>
          <w:sz w:val="28"/>
          <w:szCs w:val="28"/>
          <w:lang w:val="kk-KZ"/>
        </w:rPr>
        <w:t xml:space="preserve">акцинаны көкжөтел, </w:t>
      </w:r>
      <w:r>
        <w:rPr>
          <w:sz w:val="28"/>
          <w:szCs w:val="28"/>
          <w:lang w:val="kk-KZ"/>
        </w:rPr>
        <w:t>дифтерия</w:t>
      </w:r>
      <w:r w:rsidRPr="00656477">
        <w:rPr>
          <w:sz w:val="28"/>
          <w:szCs w:val="28"/>
          <w:lang w:val="kk-KZ"/>
        </w:rPr>
        <w:t xml:space="preserve">, сіреспеге; дифтерия мен сіреспеге қарсы вакциналармен; сіреспе анатоксинімен; полиовакцинамен (тірі және белсенділігі жойылған); b типті </w:t>
      </w:r>
      <w:r w:rsidRPr="002934FE">
        <w:rPr>
          <w:i/>
          <w:sz w:val="28"/>
          <w:szCs w:val="28"/>
          <w:lang w:val="kk-KZ"/>
        </w:rPr>
        <w:t>Haemophilus influenzae</w:t>
      </w:r>
      <w:r w:rsidRPr="00656477">
        <w:rPr>
          <w:sz w:val="28"/>
          <w:szCs w:val="28"/>
          <w:lang w:val="kk-KZ"/>
        </w:rPr>
        <w:t xml:space="preserve"> қарсы вакцинамен; асқыну немесе тиімділігінің төмендеу қаупінсіз В геп</w:t>
      </w:r>
      <w:r>
        <w:rPr>
          <w:sz w:val="28"/>
          <w:szCs w:val="28"/>
          <w:lang w:val="kk-KZ"/>
        </w:rPr>
        <w:t>атиті вирусына қарсы вакцинамен</w:t>
      </w:r>
      <w:r w:rsidRPr="00656477">
        <w:rPr>
          <w:sz w:val="28"/>
          <w:szCs w:val="28"/>
          <w:lang w:val="kk-KZ"/>
        </w:rPr>
        <w:t xml:space="preserve"> бір мезгілде (бір күнде) тағайындауға болады. Бұл жағдайларда вакциналарды дененің әртүрлі бөліктеріне  әртүрлі </w:t>
      </w:r>
      <w:r>
        <w:rPr>
          <w:sz w:val="28"/>
          <w:szCs w:val="28"/>
          <w:lang w:val="kk-KZ"/>
        </w:rPr>
        <w:t>шприц</w:t>
      </w:r>
      <w:r w:rsidRPr="00656477">
        <w:rPr>
          <w:sz w:val="28"/>
          <w:szCs w:val="28"/>
          <w:lang w:val="kk-KZ"/>
        </w:rPr>
        <w:t>термен енгізеді.</w:t>
      </w:r>
    </w:p>
    <w:p w:rsidR="009F4AF8" w:rsidRDefault="009F4AF8" w:rsidP="009F4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Қызылшаға қарсы вакцинаны иммуноглобулиндерді және құрамында олар бар қан  өнімдерін (жаңа алынған қан, плазма) енгізгеннен кейін 3 айдан ерте тағайындауға болмайды, өйткені бұл кезде вакцинаның белсенділігі жойылуы мүмкін. Осы себептен </w:t>
      </w:r>
      <w:r w:rsidRPr="008C2A17">
        <w:rPr>
          <w:sz w:val="28"/>
          <w:szCs w:val="28"/>
          <w:lang w:val="kk-KZ"/>
        </w:rPr>
        <w:t>иммуноглобулин</w:t>
      </w:r>
      <w:r>
        <w:rPr>
          <w:sz w:val="28"/>
          <w:szCs w:val="28"/>
          <w:lang w:val="kk-KZ"/>
        </w:rPr>
        <w:t xml:space="preserve">дерді  </w:t>
      </w:r>
      <w:r w:rsidRPr="008C2A17">
        <w:rPr>
          <w:sz w:val="28"/>
          <w:szCs w:val="28"/>
          <w:lang w:val="kk-KZ"/>
        </w:rPr>
        <w:t xml:space="preserve"> вакцинаци</w:t>
      </w:r>
      <w:r>
        <w:rPr>
          <w:sz w:val="28"/>
          <w:szCs w:val="28"/>
          <w:lang w:val="kk-KZ"/>
        </w:rPr>
        <w:t>ядан кейін 2 апта ішінде тағайындауға болмайды</w:t>
      </w:r>
      <w:r w:rsidRPr="008C2A17">
        <w:rPr>
          <w:sz w:val="28"/>
          <w:szCs w:val="28"/>
          <w:lang w:val="kk-KZ"/>
        </w:rPr>
        <w:t>.</w:t>
      </w:r>
      <w:r w:rsidR="00723AE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Кортикостероидтарды қабылдаған тұлғаларда жеткіліксіз иммундық жауап байқалуы мүмкін.</w:t>
      </w:r>
    </w:p>
    <w:p w:rsidR="009F4AF8" w:rsidRPr="00DC1CB6" w:rsidRDefault="009F4AF8" w:rsidP="009F4AF8">
      <w:pPr>
        <w:jc w:val="both"/>
        <w:rPr>
          <w:sz w:val="28"/>
          <w:szCs w:val="28"/>
          <w:lang w:val="kk-KZ"/>
        </w:rPr>
      </w:pPr>
    </w:p>
    <w:p w:rsidR="009F6571" w:rsidRDefault="009F6571" w:rsidP="009F6571">
      <w:pPr>
        <w:shd w:val="clear" w:color="auto" w:fill="FFFFFF"/>
        <w:rPr>
          <w:b/>
          <w:bCs/>
          <w:spacing w:val="-2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Айрықша нұсқаулар</w:t>
      </w:r>
    </w:p>
    <w:p w:rsidR="009F6571" w:rsidRPr="008C2A17" w:rsidRDefault="009F6571" w:rsidP="009F6571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НАЗАР АУДАРЫҢЫЗ</w:t>
      </w:r>
      <w:r w:rsidRPr="008C2A17">
        <w:rPr>
          <w:b/>
          <w:bCs/>
          <w:sz w:val="28"/>
          <w:szCs w:val="28"/>
          <w:lang w:val="kk-KZ"/>
        </w:rPr>
        <w:t>!</w:t>
      </w:r>
    </w:p>
    <w:p w:rsidR="009F6571" w:rsidRPr="008C2A17" w:rsidRDefault="009F6571" w:rsidP="009F6571">
      <w:pPr>
        <w:pStyle w:val="Default"/>
        <w:jc w:val="both"/>
        <w:rPr>
          <w:sz w:val="28"/>
          <w:szCs w:val="28"/>
          <w:lang w:val="kk-KZ"/>
        </w:rPr>
      </w:pPr>
      <w:r w:rsidRPr="008C2A17">
        <w:rPr>
          <w:sz w:val="28"/>
          <w:szCs w:val="28"/>
          <w:lang w:val="kk-KZ"/>
        </w:rPr>
        <w:t xml:space="preserve">1. Вакцина </w:t>
      </w:r>
      <w:r>
        <w:rPr>
          <w:b/>
          <w:sz w:val="28"/>
          <w:szCs w:val="28"/>
          <w:lang w:val="kk-KZ"/>
        </w:rPr>
        <w:t xml:space="preserve">терең тері астына </w:t>
      </w:r>
      <w:r>
        <w:rPr>
          <w:sz w:val="28"/>
          <w:szCs w:val="28"/>
          <w:lang w:val="kk-KZ"/>
        </w:rPr>
        <w:t>енгізілуі керек</w:t>
      </w:r>
      <w:r>
        <w:rPr>
          <w:b/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В</w:t>
      </w:r>
      <w:r w:rsidRPr="008C2A17">
        <w:rPr>
          <w:sz w:val="28"/>
          <w:szCs w:val="28"/>
          <w:lang w:val="kk-KZ"/>
        </w:rPr>
        <w:t>акцин</w:t>
      </w:r>
      <w:r>
        <w:rPr>
          <w:sz w:val="28"/>
          <w:szCs w:val="28"/>
          <w:lang w:val="kk-KZ"/>
        </w:rPr>
        <w:t xml:space="preserve">аның кез келген </w:t>
      </w:r>
      <w:r w:rsidRPr="008C2A17">
        <w:rPr>
          <w:sz w:val="28"/>
          <w:szCs w:val="28"/>
          <w:lang w:val="kk-KZ"/>
        </w:rPr>
        <w:t>компонент</w:t>
      </w:r>
      <w:r>
        <w:rPr>
          <w:sz w:val="28"/>
          <w:szCs w:val="28"/>
          <w:lang w:val="kk-KZ"/>
        </w:rPr>
        <w:t xml:space="preserve">і </w:t>
      </w:r>
      <w:r>
        <w:rPr>
          <w:b/>
          <w:sz w:val="28"/>
          <w:szCs w:val="28"/>
          <w:lang w:val="kk-KZ"/>
        </w:rPr>
        <w:t>анафилаксиялық</w:t>
      </w:r>
      <w:r w:rsidRPr="008C2A17">
        <w:rPr>
          <w:b/>
          <w:sz w:val="28"/>
          <w:szCs w:val="28"/>
          <w:lang w:val="kk-KZ"/>
        </w:rPr>
        <w:t xml:space="preserve"> реакци</w:t>
      </w:r>
      <w:r>
        <w:rPr>
          <w:b/>
          <w:sz w:val="28"/>
          <w:szCs w:val="28"/>
          <w:lang w:val="kk-KZ"/>
        </w:rPr>
        <w:t xml:space="preserve">яның </w:t>
      </w:r>
      <w:r w:rsidRPr="008E03F8">
        <w:rPr>
          <w:sz w:val="28"/>
          <w:szCs w:val="28"/>
          <w:lang w:val="kk-KZ"/>
        </w:rPr>
        <w:t>дамуын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туындатуы мүмкін болғандықтан, тері ішіне немесе бұлшықетішілік  </w:t>
      </w:r>
      <w:r w:rsidRPr="008C2A17">
        <w:rPr>
          <w:sz w:val="28"/>
          <w:szCs w:val="28"/>
          <w:lang w:val="kk-KZ"/>
        </w:rPr>
        <w:t>инъекци</w:t>
      </w:r>
      <w:r>
        <w:rPr>
          <w:sz w:val="28"/>
          <w:szCs w:val="28"/>
          <w:lang w:val="kk-KZ"/>
        </w:rPr>
        <w:t xml:space="preserve">яға арналған </w:t>
      </w:r>
      <w:r w:rsidRPr="008C2A17">
        <w:rPr>
          <w:sz w:val="28"/>
          <w:szCs w:val="28"/>
          <w:lang w:val="kk-KZ"/>
        </w:rPr>
        <w:t>адреналин</w:t>
      </w:r>
      <w:r>
        <w:rPr>
          <w:sz w:val="28"/>
          <w:szCs w:val="28"/>
          <w:lang w:val="kk-KZ"/>
        </w:rPr>
        <w:t xml:space="preserve"> ерітіндісі </w:t>
      </w:r>
      <w:r w:rsidRPr="008C2A17">
        <w:rPr>
          <w:sz w:val="28"/>
          <w:szCs w:val="28"/>
          <w:lang w:val="kk-KZ"/>
        </w:rPr>
        <w:t xml:space="preserve"> (1:1000)</w:t>
      </w:r>
      <w:r>
        <w:rPr>
          <w:sz w:val="28"/>
          <w:szCs w:val="28"/>
          <w:lang w:val="kk-KZ"/>
        </w:rPr>
        <w:t xml:space="preserve"> дайын болуы керек</w:t>
      </w:r>
      <w:r w:rsidRPr="008C2A17">
        <w:rPr>
          <w:sz w:val="28"/>
          <w:szCs w:val="28"/>
          <w:lang w:val="kk-KZ"/>
        </w:rPr>
        <w:t xml:space="preserve">.  </w:t>
      </w:r>
      <w:r>
        <w:rPr>
          <w:sz w:val="28"/>
          <w:szCs w:val="28"/>
          <w:lang w:val="kk-KZ"/>
        </w:rPr>
        <w:t xml:space="preserve">Ауыр </w:t>
      </w:r>
      <w:r w:rsidRPr="008C2A17">
        <w:rPr>
          <w:sz w:val="28"/>
          <w:szCs w:val="28"/>
          <w:lang w:val="kk-KZ"/>
        </w:rPr>
        <w:t>анафилакси</w:t>
      </w:r>
      <w:r>
        <w:rPr>
          <w:sz w:val="28"/>
          <w:szCs w:val="28"/>
          <w:lang w:val="kk-KZ"/>
        </w:rPr>
        <w:t xml:space="preserve">яны емдеуге арналған </w:t>
      </w:r>
      <w:r w:rsidRPr="008C2A17">
        <w:rPr>
          <w:sz w:val="28"/>
          <w:szCs w:val="28"/>
          <w:lang w:val="kk-KZ"/>
        </w:rPr>
        <w:t xml:space="preserve"> адреналин</w:t>
      </w:r>
      <w:r>
        <w:rPr>
          <w:sz w:val="28"/>
          <w:szCs w:val="28"/>
          <w:lang w:val="kk-KZ"/>
        </w:rPr>
        <w:t xml:space="preserve">нің бастапқы дозасы </w:t>
      </w:r>
      <w:r w:rsidRPr="008C2A17">
        <w:rPr>
          <w:sz w:val="28"/>
          <w:szCs w:val="28"/>
          <w:lang w:val="kk-KZ"/>
        </w:rPr>
        <w:t xml:space="preserve"> 0,1-0,5 мг (0,1-0,5 мл</w:t>
      </w:r>
      <w:r w:rsidRPr="00DE738B">
        <w:rPr>
          <w:sz w:val="28"/>
          <w:szCs w:val="28"/>
          <w:lang w:val="kk-KZ"/>
        </w:rPr>
        <w:t xml:space="preserve"> </w:t>
      </w:r>
      <w:r w:rsidRPr="008C2A17">
        <w:rPr>
          <w:sz w:val="28"/>
          <w:szCs w:val="28"/>
          <w:lang w:val="kk-KZ"/>
        </w:rPr>
        <w:t>инъекци</w:t>
      </w:r>
      <w:r>
        <w:rPr>
          <w:sz w:val="28"/>
          <w:szCs w:val="28"/>
          <w:lang w:val="kk-KZ"/>
        </w:rPr>
        <w:t>яға</w:t>
      </w:r>
      <w:r w:rsidRPr="008C2A17">
        <w:rPr>
          <w:sz w:val="28"/>
          <w:szCs w:val="28"/>
          <w:lang w:val="kk-KZ"/>
        </w:rPr>
        <w:t xml:space="preserve"> 1:1000)</w:t>
      </w:r>
      <w:r>
        <w:rPr>
          <w:sz w:val="28"/>
          <w:szCs w:val="28"/>
          <w:lang w:val="kk-KZ"/>
        </w:rPr>
        <w:t xml:space="preserve"> құрайды және бұлшықет ішіне немесе тері астына енгізіледі</w:t>
      </w:r>
      <w:r w:rsidRPr="008C2A17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Бір реттік дозасы</w:t>
      </w:r>
      <w:r w:rsidRPr="008C2A17">
        <w:rPr>
          <w:sz w:val="28"/>
          <w:szCs w:val="28"/>
          <w:lang w:val="kk-KZ"/>
        </w:rPr>
        <w:t xml:space="preserve"> 1 мг (1 мл)</w:t>
      </w:r>
      <w:r>
        <w:rPr>
          <w:sz w:val="28"/>
          <w:szCs w:val="28"/>
          <w:lang w:val="kk-KZ"/>
        </w:rPr>
        <w:t xml:space="preserve"> аспауы керек</w:t>
      </w:r>
      <w:r w:rsidRPr="008C2A17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Нәрестелер мен балаларға арналған </w:t>
      </w:r>
      <w:r w:rsidRPr="008C2A17">
        <w:rPr>
          <w:sz w:val="28"/>
          <w:szCs w:val="28"/>
          <w:lang w:val="kk-KZ"/>
        </w:rPr>
        <w:t>адреналин</w:t>
      </w:r>
      <w:r>
        <w:rPr>
          <w:sz w:val="28"/>
          <w:szCs w:val="28"/>
          <w:lang w:val="kk-KZ"/>
        </w:rPr>
        <w:t xml:space="preserve">нің ұсынылған дозасы </w:t>
      </w:r>
      <w:r w:rsidRPr="008C2A17">
        <w:rPr>
          <w:sz w:val="28"/>
          <w:szCs w:val="28"/>
          <w:lang w:val="kk-KZ"/>
        </w:rPr>
        <w:t xml:space="preserve"> 0,01 мг/кг</w:t>
      </w:r>
      <w:r>
        <w:rPr>
          <w:sz w:val="28"/>
          <w:szCs w:val="28"/>
          <w:lang w:val="kk-KZ"/>
        </w:rPr>
        <w:t xml:space="preserve"> </w:t>
      </w:r>
      <w:r w:rsidRPr="008C2A17">
        <w:rPr>
          <w:sz w:val="28"/>
          <w:szCs w:val="28"/>
          <w:lang w:val="kk-KZ"/>
        </w:rPr>
        <w:t>(0,01 мл/кг инъекци</w:t>
      </w:r>
      <w:r>
        <w:rPr>
          <w:sz w:val="28"/>
          <w:szCs w:val="28"/>
          <w:lang w:val="kk-KZ"/>
        </w:rPr>
        <w:t>яға</w:t>
      </w:r>
      <w:r w:rsidRPr="008C2A17">
        <w:rPr>
          <w:sz w:val="28"/>
          <w:szCs w:val="28"/>
          <w:lang w:val="kk-KZ"/>
        </w:rPr>
        <w:t xml:space="preserve"> 1:1000)</w:t>
      </w:r>
      <w:r>
        <w:rPr>
          <w:sz w:val="28"/>
          <w:szCs w:val="28"/>
          <w:lang w:val="kk-KZ"/>
        </w:rPr>
        <w:t xml:space="preserve"> құрайды</w:t>
      </w:r>
      <w:r w:rsidRPr="008C2A17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Бір реттік</w:t>
      </w:r>
      <w:r w:rsidRPr="008C2A17">
        <w:rPr>
          <w:sz w:val="28"/>
          <w:szCs w:val="28"/>
          <w:lang w:val="kk-KZ"/>
        </w:rPr>
        <w:t xml:space="preserve"> педиатри</w:t>
      </w:r>
      <w:r>
        <w:rPr>
          <w:sz w:val="28"/>
          <w:szCs w:val="28"/>
          <w:lang w:val="kk-KZ"/>
        </w:rPr>
        <w:t>ялық</w:t>
      </w:r>
      <w:r w:rsidRPr="008C2A17">
        <w:rPr>
          <w:sz w:val="28"/>
          <w:szCs w:val="28"/>
          <w:lang w:val="kk-KZ"/>
        </w:rPr>
        <w:t xml:space="preserve"> доза  0,5 мг (0,5 мл)</w:t>
      </w:r>
      <w:r>
        <w:rPr>
          <w:sz w:val="28"/>
          <w:szCs w:val="28"/>
          <w:lang w:val="kk-KZ"/>
        </w:rPr>
        <w:t xml:space="preserve"> аспауы керек</w:t>
      </w:r>
      <w:r w:rsidRPr="008C2A17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Бұл </w:t>
      </w:r>
      <w:r w:rsidRPr="008C2A17">
        <w:rPr>
          <w:sz w:val="28"/>
          <w:szCs w:val="28"/>
          <w:lang w:val="kk-KZ"/>
        </w:rPr>
        <w:t>ан</w:t>
      </w:r>
      <w:r>
        <w:rPr>
          <w:sz w:val="28"/>
          <w:szCs w:val="28"/>
          <w:lang w:val="kk-KZ"/>
        </w:rPr>
        <w:t>афилаксиялық шок / анафилаксиялық</w:t>
      </w:r>
      <w:r w:rsidRPr="008C2A17">
        <w:rPr>
          <w:sz w:val="28"/>
          <w:szCs w:val="28"/>
          <w:lang w:val="kk-KZ"/>
        </w:rPr>
        <w:t xml:space="preserve"> реакци</w:t>
      </w:r>
      <w:r>
        <w:rPr>
          <w:sz w:val="28"/>
          <w:szCs w:val="28"/>
          <w:lang w:val="kk-KZ"/>
        </w:rPr>
        <w:t xml:space="preserve">яны </w:t>
      </w:r>
      <w:r>
        <w:rPr>
          <w:sz w:val="28"/>
          <w:szCs w:val="28"/>
          <w:lang w:val="kk-KZ"/>
        </w:rPr>
        <w:lastRenderedPageBreak/>
        <w:t>тиімді қайтаруға көмектеседі.</w:t>
      </w:r>
      <w:r w:rsidRPr="008C2A17">
        <w:rPr>
          <w:sz w:val="28"/>
          <w:szCs w:val="28"/>
          <w:lang w:val="kk-KZ"/>
        </w:rPr>
        <w:t xml:space="preserve"> Адреналин</w:t>
      </w:r>
      <w:r>
        <w:rPr>
          <w:sz w:val="28"/>
          <w:szCs w:val="28"/>
          <w:lang w:val="kk-KZ"/>
        </w:rPr>
        <w:t>ді  анафилаксиялық</w:t>
      </w:r>
      <w:r w:rsidRPr="008C2A17">
        <w:rPr>
          <w:sz w:val="28"/>
          <w:szCs w:val="28"/>
          <w:lang w:val="kk-KZ"/>
        </w:rPr>
        <w:t xml:space="preserve"> шок</w:t>
      </w:r>
      <w:r>
        <w:rPr>
          <w:sz w:val="28"/>
          <w:szCs w:val="28"/>
          <w:lang w:val="kk-KZ"/>
        </w:rPr>
        <w:t>тың дамуы басталғаны туралы күдік туындаған бойда енгізу керек</w:t>
      </w:r>
      <w:r w:rsidRPr="008C2A17">
        <w:rPr>
          <w:sz w:val="28"/>
          <w:szCs w:val="28"/>
          <w:lang w:val="kk-KZ"/>
        </w:rPr>
        <w:t>.</w:t>
      </w:r>
    </w:p>
    <w:p w:rsidR="009F6571" w:rsidRDefault="009F6571" w:rsidP="009F6571">
      <w:pPr>
        <w:jc w:val="both"/>
        <w:rPr>
          <w:sz w:val="28"/>
          <w:szCs w:val="28"/>
          <w:lang w:val="kk-KZ"/>
        </w:rPr>
      </w:pPr>
      <w:r w:rsidRPr="008C2A17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Екпе алған тұлға</w:t>
      </w:r>
      <w:r w:rsidRPr="008C2A17">
        <w:rPr>
          <w:sz w:val="28"/>
          <w:szCs w:val="28"/>
          <w:lang w:val="kk-KZ"/>
        </w:rPr>
        <w:t>, вакцин</w:t>
      </w:r>
      <w:r>
        <w:rPr>
          <w:sz w:val="28"/>
          <w:szCs w:val="28"/>
          <w:lang w:val="kk-KZ"/>
        </w:rPr>
        <w:t>аны енгізгеннен кейін</w:t>
      </w:r>
      <w:r w:rsidRPr="008C2A17">
        <w:rPr>
          <w:sz w:val="28"/>
          <w:szCs w:val="28"/>
          <w:lang w:val="kk-KZ"/>
        </w:rPr>
        <w:t xml:space="preserve">,  </w:t>
      </w:r>
      <w:r>
        <w:rPr>
          <w:sz w:val="28"/>
          <w:szCs w:val="28"/>
          <w:lang w:val="kk-KZ"/>
        </w:rPr>
        <w:t xml:space="preserve">дереу типтегі </w:t>
      </w:r>
      <w:r w:rsidRPr="008C2A17">
        <w:rPr>
          <w:sz w:val="28"/>
          <w:szCs w:val="28"/>
          <w:lang w:val="kk-KZ"/>
        </w:rPr>
        <w:t>аллерги</w:t>
      </w:r>
      <w:r>
        <w:rPr>
          <w:sz w:val="28"/>
          <w:szCs w:val="28"/>
          <w:lang w:val="kk-KZ"/>
        </w:rPr>
        <w:t>ялық</w:t>
      </w:r>
      <w:r w:rsidRPr="008C2A17">
        <w:rPr>
          <w:sz w:val="28"/>
          <w:szCs w:val="28"/>
          <w:lang w:val="kk-KZ"/>
        </w:rPr>
        <w:t xml:space="preserve"> реакци</w:t>
      </w:r>
      <w:r>
        <w:rPr>
          <w:sz w:val="28"/>
          <w:szCs w:val="28"/>
          <w:lang w:val="kk-KZ"/>
        </w:rPr>
        <w:t xml:space="preserve">яны уақытылы анықтау үшін </w:t>
      </w:r>
      <w:r w:rsidRPr="008C2A17">
        <w:rPr>
          <w:sz w:val="28"/>
          <w:szCs w:val="28"/>
          <w:lang w:val="kk-KZ"/>
        </w:rPr>
        <w:t>30 минут</w:t>
      </w:r>
      <w:r>
        <w:rPr>
          <w:sz w:val="28"/>
          <w:szCs w:val="28"/>
          <w:lang w:val="kk-KZ"/>
        </w:rPr>
        <w:t xml:space="preserve"> ішінде  </w:t>
      </w:r>
      <w:r w:rsidRPr="008C2A17">
        <w:rPr>
          <w:sz w:val="28"/>
          <w:szCs w:val="28"/>
          <w:lang w:val="kk-KZ"/>
        </w:rPr>
        <w:t>медицин</w:t>
      </w:r>
      <w:r>
        <w:rPr>
          <w:sz w:val="28"/>
          <w:szCs w:val="28"/>
          <w:lang w:val="kk-KZ"/>
        </w:rPr>
        <w:t>алық қызметкерлердің бақылауында болуы керек</w:t>
      </w:r>
      <w:r w:rsidRPr="008C2A17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П</w:t>
      </w:r>
      <w:r w:rsidRPr="008C2A17">
        <w:rPr>
          <w:sz w:val="28"/>
          <w:szCs w:val="28"/>
          <w:lang w:val="kk-KZ"/>
        </w:rPr>
        <w:t xml:space="preserve">реднизолон  </w:t>
      </w:r>
      <w:r>
        <w:rPr>
          <w:sz w:val="28"/>
          <w:szCs w:val="28"/>
          <w:lang w:val="kk-KZ"/>
        </w:rPr>
        <w:t>және</w:t>
      </w:r>
      <w:r w:rsidRPr="008C2A17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 xml:space="preserve">немесе </w:t>
      </w:r>
      <w:r w:rsidRPr="008C2A17">
        <w:rPr>
          <w:sz w:val="28"/>
          <w:szCs w:val="28"/>
          <w:lang w:val="kk-KZ"/>
        </w:rPr>
        <w:t>инъекци</w:t>
      </w:r>
      <w:r>
        <w:rPr>
          <w:sz w:val="28"/>
          <w:szCs w:val="28"/>
          <w:lang w:val="kk-KZ"/>
        </w:rPr>
        <w:t>яға арналған басқа</w:t>
      </w:r>
      <w:r w:rsidRPr="008C2A17">
        <w:rPr>
          <w:sz w:val="28"/>
          <w:szCs w:val="28"/>
          <w:lang w:val="kk-KZ"/>
        </w:rPr>
        <w:t xml:space="preserve"> антигистамин</w:t>
      </w:r>
      <w:r>
        <w:rPr>
          <w:sz w:val="28"/>
          <w:szCs w:val="28"/>
          <w:lang w:val="kk-KZ"/>
        </w:rPr>
        <w:t>дік</w:t>
      </w:r>
      <w:r w:rsidRPr="008C2A17">
        <w:rPr>
          <w:sz w:val="28"/>
          <w:szCs w:val="28"/>
          <w:lang w:val="kk-KZ"/>
        </w:rPr>
        <w:t xml:space="preserve"> препарат</w:t>
      </w:r>
      <w:r>
        <w:rPr>
          <w:sz w:val="28"/>
          <w:szCs w:val="28"/>
          <w:lang w:val="kk-KZ"/>
        </w:rPr>
        <w:t>тар</w:t>
      </w:r>
      <w:r w:rsidRPr="008C2A17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сонд</w:t>
      </w:r>
      <w:r w:rsidRPr="008C2A17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й-ақ басқа дәрілер</w:t>
      </w:r>
      <w:r w:rsidRPr="008C2A17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оттегімен тыныс алатын</w:t>
      </w:r>
      <w:r w:rsidRPr="008C2A17">
        <w:rPr>
          <w:sz w:val="28"/>
          <w:szCs w:val="28"/>
          <w:lang w:val="kk-KZ"/>
        </w:rPr>
        <w:t xml:space="preserve"> аппарат </w:t>
      </w:r>
      <w:r>
        <w:rPr>
          <w:sz w:val="28"/>
          <w:szCs w:val="28"/>
          <w:lang w:val="kk-KZ"/>
        </w:rPr>
        <w:t>және</w:t>
      </w:r>
      <w:r w:rsidRPr="008C2A17">
        <w:rPr>
          <w:sz w:val="28"/>
          <w:szCs w:val="28"/>
          <w:lang w:val="kk-KZ"/>
        </w:rPr>
        <w:t xml:space="preserve"> т.</w:t>
      </w:r>
      <w:r>
        <w:rPr>
          <w:sz w:val="28"/>
          <w:szCs w:val="28"/>
          <w:lang w:val="kk-KZ"/>
        </w:rPr>
        <w:t>б</w:t>
      </w:r>
      <w:r w:rsidRPr="008C2A17">
        <w:rPr>
          <w:sz w:val="28"/>
          <w:szCs w:val="28"/>
          <w:lang w:val="kk-KZ"/>
        </w:rPr>
        <w:t>. вакцинаци</w:t>
      </w:r>
      <w:r>
        <w:rPr>
          <w:sz w:val="28"/>
          <w:szCs w:val="28"/>
          <w:lang w:val="kk-KZ"/>
        </w:rPr>
        <w:t>я пунктінде болуы керек</w:t>
      </w:r>
    </w:p>
    <w:p w:rsidR="009F6571" w:rsidRDefault="009F6571" w:rsidP="009F6571">
      <w:pPr>
        <w:jc w:val="both"/>
        <w:rPr>
          <w:bCs/>
          <w:i/>
          <w:sz w:val="28"/>
          <w:szCs w:val="28"/>
          <w:lang w:val="kk-KZ"/>
        </w:rPr>
      </w:pPr>
      <w:r>
        <w:rPr>
          <w:bCs/>
          <w:i/>
          <w:sz w:val="28"/>
          <w:szCs w:val="28"/>
          <w:lang w:val="kk-KZ"/>
        </w:rPr>
        <w:t>АИТВ-инфекциясы</w:t>
      </w:r>
    </w:p>
    <w:p w:rsidR="009F6571" w:rsidRDefault="009F6571" w:rsidP="009F657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Қызылшаға қарсы тірі вакцинаны клиникалық белгілерсіз АИТВ инфекциясымен балаларға тағайындауға болады. </w:t>
      </w:r>
    </w:p>
    <w:p w:rsidR="009F6571" w:rsidRDefault="009F6571" w:rsidP="009F6571">
      <w:pPr>
        <w:jc w:val="both"/>
        <w:rPr>
          <w:bCs/>
          <w:i/>
          <w:sz w:val="28"/>
          <w:szCs w:val="28"/>
          <w:lang w:val="kk-KZ"/>
        </w:rPr>
      </w:pPr>
      <w:r>
        <w:rPr>
          <w:bCs/>
          <w:i/>
          <w:sz w:val="28"/>
          <w:szCs w:val="28"/>
          <w:lang w:val="kk-KZ"/>
        </w:rPr>
        <w:t>Жүктілік және лактация кезеңі</w:t>
      </w:r>
    </w:p>
    <w:p w:rsidR="009F6571" w:rsidRDefault="009F6571" w:rsidP="009F6571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Вакцинаны жүктілік кезінде енгізуге болмайды!</w:t>
      </w:r>
    </w:p>
    <w:p w:rsidR="009F6571" w:rsidRDefault="009F6571" w:rsidP="009F6571">
      <w:pPr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Вакцинаның лактацияға әсеріне қатысты зерттеулер жүргізілген жоқ.</w:t>
      </w:r>
    </w:p>
    <w:p w:rsidR="009F6571" w:rsidRDefault="009F6571" w:rsidP="009F6571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Вакцинацияланған әйелдерге  вакцинациядан кейін бір айдың ішінде жүкті болуға болмайды.</w:t>
      </w:r>
    </w:p>
    <w:p w:rsidR="009F6571" w:rsidRPr="00C26C03" w:rsidRDefault="009F6571" w:rsidP="009F6571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Иммунопрофилактикадан кейін қызылша ауруының қаупі сирек жағдайларда сақталады.</w:t>
      </w:r>
    </w:p>
    <w:p w:rsidR="009F6571" w:rsidRDefault="009F6571" w:rsidP="009F6571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Дәрілік заттың көлік құралдарын немесе қауіптілігі зор  механизмдерді басқару қабілетіне әсер ету ерекшеліктері.</w:t>
      </w:r>
    </w:p>
    <w:p w:rsidR="009F6571" w:rsidRDefault="009F6571" w:rsidP="009F6571">
      <w:pPr>
        <w:jc w:val="both"/>
        <w:textAlignment w:val="top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Қызылшаға қарсы  </w:t>
      </w:r>
      <w:r>
        <w:rPr>
          <w:sz w:val="28"/>
          <w:szCs w:val="28"/>
          <w:lang w:val="kk-KZ"/>
        </w:rPr>
        <w:t>вакцинаның  көлік</w:t>
      </w: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құралдарын және агрегаттармен басқару қабілетіне әсер етуіне қатысты ешқандай расталған деректер жоқ</w:t>
      </w:r>
      <w:r>
        <w:rPr>
          <w:color w:val="000000"/>
          <w:sz w:val="28"/>
          <w:szCs w:val="28"/>
          <w:lang w:val="kk-KZ"/>
        </w:rPr>
        <w:t>.</w:t>
      </w:r>
    </w:p>
    <w:p w:rsidR="00E7788D" w:rsidRPr="00AD6050" w:rsidRDefault="00E7788D" w:rsidP="004A0B63">
      <w:pPr>
        <w:pStyle w:val="a4"/>
        <w:autoSpaceDE/>
        <w:ind w:right="-1"/>
        <w:rPr>
          <w:b/>
          <w:bCs/>
          <w:lang w:val="kk-KZ"/>
        </w:rPr>
      </w:pPr>
    </w:p>
    <w:p w:rsidR="002B4359" w:rsidRPr="00037EEA" w:rsidRDefault="002B4359" w:rsidP="002B4359">
      <w:pPr>
        <w:shd w:val="clear" w:color="auto" w:fill="FFFFFF"/>
        <w:spacing w:line="317" w:lineRule="exact"/>
        <w:rPr>
          <w:sz w:val="28"/>
          <w:szCs w:val="28"/>
          <w:lang w:val="kk-KZ"/>
        </w:rPr>
      </w:pPr>
      <w:r w:rsidRPr="00037EEA">
        <w:rPr>
          <w:b/>
          <w:bCs/>
          <w:spacing w:val="-1"/>
          <w:sz w:val="28"/>
          <w:szCs w:val="28"/>
          <w:lang w:val="kk-KZ"/>
        </w:rPr>
        <w:t>Артық дозалануы</w:t>
      </w:r>
    </w:p>
    <w:p w:rsidR="002B4359" w:rsidRPr="00037EEA" w:rsidRDefault="002B4359" w:rsidP="002B4359">
      <w:pPr>
        <w:shd w:val="clear" w:color="auto" w:fill="FFFFFF"/>
        <w:spacing w:line="317" w:lineRule="exact"/>
        <w:ind w:left="14"/>
        <w:rPr>
          <w:sz w:val="28"/>
          <w:szCs w:val="28"/>
          <w:lang w:val="kk-KZ"/>
        </w:rPr>
      </w:pPr>
      <w:r w:rsidRPr="00037EEA">
        <w:rPr>
          <w:bCs/>
          <w:spacing w:val="-1"/>
          <w:sz w:val="28"/>
          <w:szCs w:val="28"/>
          <w:lang w:val="kk-KZ"/>
        </w:rPr>
        <w:t>Артық дозалану жағдайлары байқалған жоқ</w:t>
      </w:r>
      <w:r w:rsidRPr="00037EEA">
        <w:rPr>
          <w:sz w:val="28"/>
          <w:szCs w:val="28"/>
          <w:lang w:val="kk-KZ"/>
        </w:rPr>
        <w:t>.</w:t>
      </w:r>
    </w:p>
    <w:p w:rsidR="00087B5D" w:rsidRPr="00037EEA" w:rsidRDefault="00087B5D" w:rsidP="004A0B63">
      <w:pPr>
        <w:ind w:right="-1"/>
        <w:jc w:val="both"/>
        <w:rPr>
          <w:b/>
          <w:bCs/>
          <w:sz w:val="28"/>
          <w:szCs w:val="28"/>
          <w:lang w:val="kk-KZ"/>
        </w:rPr>
      </w:pPr>
    </w:p>
    <w:p w:rsidR="00EB00A1" w:rsidRPr="00037EEA" w:rsidRDefault="00EB00A1" w:rsidP="00EB00A1">
      <w:pPr>
        <w:pStyle w:val="1"/>
        <w:jc w:val="left"/>
        <w:rPr>
          <w:b/>
          <w:sz w:val="28"/>
          <w:szCs w:val="28"/>
          <w:lang w:val="kk-KZ"/>
        </w:rPr>
      </w:pPr>
      <w:r w:rsidRPr="00037EEA">
        <w:rPr>
          <w:b/>
          <w:sz w:val="28"/>
          <w:szCs w:val="28"/>
          <w:lang w:val="kk-KZ"/>
        </w:rPr>
        <w:t>Шығарылу түрі және қаптамасы</w:t>
      </w:r>
    </w:p>
    <w:p w:rsidR="00EB00A1" w:rsidRPr="00EB00A1" w:rsidRDefault="00EB00A1" w:rsidP="00EB00A1">
      <w:pPr>
        <w:jc w:val="both"/>
        <w:rPr>
          <w:sz w:val="28"/>
          <w:szCs w:val="28"/>
          <w:lang w:val="kk-KZ"/>
        </w:rPr>
      </w:pPr>
      <w:r w:rsidRPr="00037EEA">
        <w:rPr>
          <w:i/>
          <w:sz w:val="28"/>
          <w:szCs w:val="28"/>
          <w:lang w:val="kk-KZ"/>
        </w:rPr>
        <w:t>Вакцина.</w:t>
      </w:r>
      <w:r w:rsidRPr="00037EEA">
        <w:rPr>
          <w:sz w:val="28"/>
          <w:szCs w:val="28"/>
          <w:lang w:val="kk-KZ"/>
        </w:rPr>
        <w:t xml:space="preserve">  Вакцинаның  1  немесе 10 дозасы күңгірт</w:t>
      </w:r>
      <w:r w:rsidRPr="00EB00A1">
        <w:rPr>
          <w:sz w:val="28"/>
          <w:szCs w:val="28"/>
          <w:lang w:val="kk-KZ"/>
        </w:rPr>
        <w:t xml:space="preserve"> шыныдан жасалған құтыларға құйылады.</w:t>
      </w:r>
    </w:p>
    <w:p w:rsidR="00EB00A1" w:rsidRPr="00EB00A1" w:rsidRDefault="00EB00A1" w:rsidP="004A0B63">
      <w:pPr>
        <w:ind w:right="-1"/>
        <w:jc w:val="both"/>
        <w:rPr>
          <w:sz w:val="28"/>
          <w:szCs w:val="28"/>
          <w:lang w:val="kk-KZ"/>
        </w:rPr>
      </w:pPr>
      <w:r w:rsidRPr="00EB00A1">
        <w:rPr>
          <w:sz w:val="28"/>
          <w:szCs w:val="28"/>
          <w:lang w:val="kk-KZ"/>
        </w:rPr>
        <w:t>10 құтыдан вакцина (1 дозамен) немесе 50 құтыдан вакцина (1 немесе 10 дозамен) медициналық қолдану жөніндегі мемлекеттік және орыс тіліндегі нұсқаулықпен картон қорапшаға салынады.</w:t>
      </w:r>
    </w:p>
    <w:p w:rsidR="00EB00A1" w:rsidRPr="00EB00A1" w:rsidRDefault="00EB00A1" w:rsidP="004A0B63">
      <w:pPr>
        <w:ind w:right="-1"/>
        <w:jc w:val="both"/>
        <w:rPr>
          <w:sz w:val="28"/>
          <w:szCs w:val="28"/>
          <w:lang w:val="kk-KZ"/>
        </w:rPr>
      </w:pPr>
      <w:r w:rsidRPr="00EB00A1">
        <w:rPr>
          <w:i/>
          <w:sz w:val="28"/>
          <w:szCs w:val="28"/>
          <w:lang w:val="kk-KZ"/>
        </w:rPr>
        <w:t>Еріткіш.</w:t>
      </w:r>
      <w:r w:rsidRPr="00EB00A1">
        <w:rPr>
          <w:sz w:val="28"/>
          <w:szCs w:val="28"/>
          <w:lang w:val="kk-KZ"/>
        </w:rPr>
        <w:t xml:space="preserve"> 0.5 мл еріткіштен (вакцинаның бір дозасына) түссіз мөлдір шыны ампулаларға құйылады. 0.5 мл еріткіштен 10 ампуланы ПВХ/алюминий фольгадан жасалған пішінді ұяшықты қаптамаға салынады. </w:t>
      </w:r>
      <w:r w:rsidRPr="00EB00A1">
        <w:rPr>
          <w:sz w:val="28"/>
          <w:szCs w:val="28"/>
        </w:rPr>
        <w:t>1 немесе 5 пішінді ұяшықты қаптамадан картон қорапшаға салынады.</w:t>
      </w:r>
    </w:p>
    <w:p w:rsidR="00EB00A1" w:rsidRPr="00EB00A1" w:rsidRDefault="00ED5FF5" w:rsidP="004A0B63">
      <w:pPr>
        <w:ind w:right="-1"/>
        <w:jc w:val="both"/>
        <w:rPr>
          <w:sz w:val="28"/>
          <w:szCs w:val="28"/>
          <w:lang w:val="kk-KZ"/>
        </w:rPr>
      </w:pPr>
      <w:r w:rsidRPr="00EB00A1">
        <w:rPr>
          <w:sz w:val="28"/>
          <w:szCs w:val="28"/>
          <w:lang w:val="kk-KZ"/>
        </w:rPr>
        <w:t xml:space="preserve">5.0 мл </w:t>
      </w:r>
      <w:r w:rsidR="00EB00A1" w:rsidRPr="00EB00A1">
        <w:rPr>
          <w:sz w:val="28"/>
          <w:szCs w:val="28"/>
          <w:lang w:val="kk-KZ"/>
        </w:rPr>
        <w:t>еріткіштен (вакцинаның он дозасына)</w:t>
      </w:r>
      <w:r w:rsidR="00EB00A1" w:rsidRPr="00EB00A1">
        <w:rPr>
          <w:b/>
          <w:lang w:val="kk-KZ"/>
        </w:rPr>
        <w:t xml:space="preserve"> </w:t>
      </w:r>
      <w:r w:rsidR="00EB00A1" w:rsidRPr="00EB00A1">
        <w:rPr>
          <w:sz w:val="28"/>
          <w:szCs w:val="28"/>
          <w:lang w:val="kk-KZ"/>
        </w:rPr>
        <w:t>түссіз мөлдір шыны</w:t>
      </w:r>
      <w:r w:rsidR="00EB00A1" w:rsidRPr="00EB00A1">
        <w:rPr>
          <w:b/>
          <w:lang w:val="kk-KZ"/>
        </w:rPr>
        <w:t xml:space="preserve"> </w:t>
      </w:r>
      <w:r w:rsidR="00EB00A1" w:rsidRPr="00EB00A1">
        <w:rPr>
          <w:sz w:val="28"/>
          <w:szCs w:val="28"/>
          <w:lang w:val="kk-KZ"/>
        </w:rPr>
        <w:t xml:space="preserve">ампулаларға құйылады.  5.0 мл еріткіштен 10 ампуладан  ПВХ/алюминий фольгадан жасалған пішінді ұяшықты қаптамаға салынады. </w:t>
      </w:r>
      <w:r w:rsidR="00EB00A1" w:rsidRPr="00EB00A1">
        <w:rPr>
          <w:sz w:val="28"/>
          <w:szCs w:val="28"/>
        </w:rPr>
        <w:t>5 пішінді ұяшықты қаптамадан</w:t>
      </w:r>
      <w:r w:rsidR="00EB00A1">
        <w:rPr>
          <w:sz w:val="28"/>
          <w:szCs w:val="28"/>
          <w:lang w:val="kk-KZ"/>
        </w:rPr>
        <w:t xml:space="preserve"> картон қорапшаға салынады.</w:t>
      </w:r>
    </w:p>
    <w:p w:rsidR="00EB00A1" w:rsidRPr="00EB00A1" w:rsidRDefault="00EB00A1" w:rsidP="004A0B63">
      <w:pPr>
        <w:ind w:right="-1"/>
        <w:jc w:val="both"/>
        <w:rPr>
          <w:sz w:val="28"/>
          <w:szCs w:val="28"/>
          <w:lang w:val="kk-KZ"/>
        </w:rPr>
      </w:pPr>
    </w:p>
    <w:p w:rsidR="00EB72B8" w:rsidRPr="00140A68" w:rsidRDefault="00EB72B8" w:rsidP="004A0B63">
      <w:pPr>
        <w:ind w:right="-1"/>
        <w:jc w:val="both"/>
        <w:rPr>
          <w:sz w:val="28"/>
          <w:szCs w:val="28"/>
        </w:rPr>
      </w:pPr>
    </w:p>
    <w:p w:rsidR="00DA1F48" w:rsidRDefault="00DA1F48" w:rsidP="00DA1F48">
      <w:pPr>
        <w:shd w:val="clear" w:color="auto" w:fill="FFFFFF"/>
        <w:rPr>
          <w:lang w:val="kk-KZ"/>
        </w:rPr>
      </w:pPr>
      <w:r>
        <w:rPr>
          <w:b/>
          <w:bCs/>
          <w:spacing w:val="-1"/>
          <w:sz w:val="28"/>
          <w:szCs w:val="28"/>
          <w:lang w:val="kk-KZ"/>
        </w:rPr>
        <w:t>Сақтау шарттары</w:t>
      </w:r>
    </w:p>
    <w:p w:rsidR="00DA1F48" w:rsidRDefault="00DA1F48" w:rsidP="00DA1F48">
      <w:pPr>
        <w:shd w:val="clear" w:color="auto" w:fill="FFFFFF"/>
        <w:jc w:val="both"/>
        <w:rPr>
          <w:sz w:val="28"/>
          <w:szCs w:val="28"/>
          <w:lang w:val="kk-KZ"/>
        </w:rPr>
      </w:pPr>
      <w:r w:rsidRPr="008C2A17">
        <w:rPr>
          <w:i/>
          <w:sz w:val="28"/>
          <w:szCs w:val="28"/>
          <w:lang w:val="kk-KZ"/>
        </w:rPr>
        <w:t xml:space="preserve">Вакцина. </w:t>
      </w:r>
      <w:r>
        <w:rPr>
          <w:sz w:val="28"/>
          <w:szCs w:val="28"/>
          <w:lang w:val="kk-KZ"/>
        </w:rPr>
        <w:t>Жарықтан қорғалған жерде 2</w:t>
      </w:r>
      <w:r w:rsidRPr="008C2A17">
        <w:rPr>
          <w:sz w:val="28"/>
          <w:szCs w:val="28"/>
          <w:vertAlign w:val="superscript"/>
          <w:lang w:val="kk-KZ"/>
        </w:rPr>
        <w:t xml:space="preserve"> о</w:t>
      </w:r>
      <w:r w:rsidRPr="008C2A17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-ден</w:t>
      </w:r>
      <w:r w:rsidRPr="008C2A17">
        <w:rPr>
          <w:sz w:val="28"/>
          <w:szCs w:val="28"/>
          <w:lang w:val="kk-KZ"/>
        </w:rPr>
        <w:t xml:space="preserve"> 8 </w:t>
      </w:r>
      <w:r w:rsidRPr="008C2A17">
        <w:rPr>
          <w:sz w:val="28"/>
          <w:szCs w:val="28"/>
          <w:vertAlign w:val="superscript"/>
          <w:lang w:val="kk-KZ"/>
        </w:rPr>
        <w:t>о</w:t>
      </w:r>
      <w:r w:rsidRPr="008C2A17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-ге дейінгі</w:t>
      </w:r>
      <w:r w:rsidRPr="008C2A17">
        <w:rPr>
          <w:sz w:val="28"/>
          <w:szCs w:val="28"/>
          <w:lang w:val="kk-KZ"/>
        </w:rPr>
        <w:t xml:space="preserve"> температур</w:t>
      </w:r>
      <w:r>
        <w:rPr>
          <w:sz w:val="28"/>
          <w:szCs w:val="28"/>
          <w:lang w:val="kk-KZ"/>
        </w:rPr>
        <w:t>ада сақтау керек. Мұздатып қатыруға болмайды.</w:t>
      </w:r>
    </w:p>
    <w:p w:rsidR="00DA1F48" w:rsidRPr="006C7F87" w:rsidRDefault="00DA1F48" w:rsidP="00DA1F48">
      <w:pPr>
        <w:jc w:val="both"/>
        <w:rPr>
          <w:rFonts w:eastAsia="Batang"/>
          <w:sz w:val="28"/>
          <w:szCs w:val="28"/>
          <w:lang w:val="kk-KZ"/>
        </w:rPr>
      </w:pPr>
      <w:r>
        <w:rPr>
          <w:rFonts w:eastAsia="Batang"/>
          <w:i/>
          <w:sz w:val="28"/>
          <w:szCs w:val="28"/>
          <w:lang w:val="kk-KZ"/>
        </w:rPr>
        <w:lastRenderedPageBreak/>
        <w:t>Еріткіш</w:t>
      </w:r>
      <w:r w:rsidRPr="006C7F87">
        <w:rPr>
          <w:rFonts w:eastAsia="Batang"/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5</w:t>
      </w:r>
      <w:r w:rsidRPr="006C7F87">
        <w:rPr>
          <w:sz w:val="28"/>
          <w:szCs w:val="28"/>
          <w:vertAlign w:val="superscript"/>
          <w:lang w:val="kk-KZ"/>
        </w:rPr>
        <w:t xml:space="preserve"> о</w:t>
      </w:r>
      <w:r w:rsidRPr="006C7F87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-ден 30 </w:t>
      </w:r>
      <w:r w:rsidRPr="006C7F87">
        <w:rPr>
          <w:sz w:val="28"/>
          <w:szCs w:val="28"/>
          <w:vertAlign w:val="superscript"/>
          <w:lang w:val="kk-KZ"/>
        </w:rPr>
        <w:t>о</w:t>
      </w:r>
      <w:r w:rsidRPr="006C7F87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-ге дейінгі</w:t>
      </w:r>
      <w:r w:rsidRPr="006C7F87">
        <w:rPr>
          <w:sz w:val="28"/>
          <w:szCs w:val="28"/>
          <w:lang w:val="kk-KZ"/>
        </w:rPr>
        <w:t xml:space="preserve"> температур</w:t>
      </w:r>
      <w:r>
        <w:rPr>
          <w:sz w:val="28"/>
          <w:szCs w:val="28"/>
          <w:lang w:val="kk-KZ"/>
        </w:rPr>
        <w:t>ада сақтау керек</w:t>
      </w:r>
      <w:r w:rsidRPr="006C7F87">
        <w:rPr>
          <w:rFonts w:eastAsia="Batang"/>
          <w:sz w:val="28"/>
          <w:szCs w:val="28"/>
          <w:lang w:val="kk-KZ"/>
        </w:rPr>
        <w:t xml:space="preserve">. </w:t>
      </w:r>
    </w:p>
    <w:p w:rsidR="00DA1F48" w:rsidRDefault="00DA1F48" w:rsidP="00DA1F48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Мұздатып қатыруға болмайды.</w:t>
      </w:r>
    </w:p>
    <w:p w:rsidR="00DA1F48" w:rsidRDefault="00DA1F48" w:rsidP="00DA1F48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Өндіруші берген еріткішпен ғана қалпына келтіру керек.</w:t>
      </w:r>
    </w:p>
    <w:p w:rsidR="00DA1F48" w:rsidRDefault="00DA1F48" w:rsidP="00DA1F48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Қалпына келтірілген вакцинаны сақтауға болмайды.</w:t>
      </w:r>
    </w:p>
    <w:p w:rsidR="00DA1F48" w:rsidRDefault="00DA1F48" w:rsidP="00DA1F48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Балалардың қолы жетпейтін жерде сақтау керек!</w:t>
      </w:r>
    </w:p>
    <w:p w:rsidR="00DA1F48" w:rsidRDefault="00DA1F48" w:rsidP="004A0B63">
      <w:pPr>
        <w:ind w:right="-1"/>
        <w:jc w:val="both"/>
        <w:rPr>
          <w:i/>
          <w:sz w:val="28"/>
          <w:szCs w:val="28"/>
          <w:lang w:val="kk-KZ"/>
        </w:rPr>
      </w:pPr>
    </w:p>
    <w:p w:rsidR="003D1241" w:rsidRDefault="003D1241" w:rsidP="003D1241">
      <w:pPr>
        <w:shd w:val="clear" w:color="auto" w:fill="FFFFFF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Сақтау мерзімі  </w:t>
      </w:r>
    </w:p>
    <w:p w:rsidR="003D1241" w:rsidRDefault="003D1241" w:rsidP="003D1241">
      <w:pPr>
        <w:shd w:val="clear" w:color="auto" w:fill="FFFFFF"/>
        <w:spacing w:line="319" w:lineRule="exac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Вакцина – 2,5 жыл </w:t>
      </w:r>
    </w:p>
    <w:p w:rsidR="003D1241" w:rsidRDefault="003D1241" w:rsidP="003D1241">
      <w:pPr>
        <w:shd w:val="clear" w:color="auto" w:fill="FFFFFF"/>
        <w:spacing w:line="319" w:lineRule="exact"/>
        <w:jc w:val="both"/>
        <w:rPr>
          <w:sz w:val="28"/>
          <w:szCs w:val="28"/>
          <w:lang w:val="kk-KZ"/>
        </w:rPr>
      </w:pPr>
      <w:r>
        <w:rPr>
          <w:rFonts w:eastAsia="Batang"/>
          <w:sz w:val="28"/>
          <w:szCs w:val="28"/>
          <w:lang w:val="kk-KZ"/>
        </w:rPr>
        <w:t>Еріткіш</w:t>
      </w:r>
      <w:r>
        <w:rPr>
          <w:sz w:val="28"/>
          <w:szCs w:val="28"/>
          <w:lang w:val="kk-KZ"/>
        </w:rPr>
        <w:t xml:space="preserve"> - 5 жыл </w:t>
      </w:r>
    </w:p>
    <w:p w:rsidR="003D1241" w:rsidRDefault="003D1241" w:rsidP="003D124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Жарамдылық мерзімі өткеннен кейін қолдануға болмайды.</w:t>
      </w:r>
    </w:p>
    <w:p w:rsidR="003D1241" w:rsidRPr="00736086" w:rsidRDefault="003D1241" w:rsidP="003D1241">
      <w:pPr>
        <w:shd w:val="clear" w:color="auto" w:fill="FFFFFF"/>
        <w:spacing w:line="319" w:lineRule="exact"/>
        <w:jc w:val="both"/>
        <w:rPr>
          <w:b/>
          <w:bCs/>
          <w:color w:val="000000"/>
          <w:spacing w:val="-8"/>
          <w:sz w:val="28"/>
          <w:szCs w:val="28"/>
          <w:lang w:val="kk-KZ"/>
        </w:rPr>
      </w:pPr>
    </w:p>
    <w:p w:rsidR="003D1241" w:rsidRDefault="003D1241" w:rsidP="003D1241">
      <w:pPr>
        <w:shd w:val="clear" w:color="auto" w:fill="FFFFFF"/>
        <w:jc w:val="both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Дәріханалардан босатылу шарттары </w:t>
      </w:r>
    </w:p>
    <w:p w:rsidR="003D1241" w:rsidRDefault="003D1241" w:rsidP="003D1241">
      <w:pPr>
        <w:shd w:val="clear" w:color="auto" w:fill="FFFFFF"/>
        <w:ind w:left="10"/>
        <w:rPr>
          <w:lang w:val="kk-KZ"/>
        </w:rPr>
      </w:pPr>
      <w:r>
        <w:rPr>
          <w:sz w:val="28"/>
          <w:szCs w:val="28"/>
          <w:lang w:val="kk-KZ"/>
        </w:rPr>
        <w:t>Рецепт а</w:t>
      </w:r>
      <w:r w:rsidR="004E60CB">
        <w:rPr>
          <w:sz w:val="28"/>
          <w:szCs w:val="28"/>
          <w:lang w:val="kk-KZ"/>
        </w:rPr>
        <w:t>рқылы (емдеу</w:t>
      </w:r>
      <w:r>
        <w:rPr>
          <w:sz w:val="28"/>
          <w:szCs w:val="28"/>
          <w:lang w:val="kk-KZ"/>
        </w:rPr>
        <w:t xml:space="preserve"> - профилактикалық мекемеле</w:t>
      </w:r>
      <w:r w:rsidR="004E60CB">
        <w:rPr>
          <w:sz w:val="28"/>
          <w:szCs w:val="28"/>
          <w:lang w:val="kk-KZ"/>
        </w:rPr>
        <w:t>ге арналған</w:t>
      </w:r>
      <w:r>
        <w:rPr>
          <w:sz w:val="28"/>
          <w:szCs w:val="28"/>
          <w:lang w:val="kk-KZ"/>
        </w:rPr>
        <w:t>)</w:t>
      </w:r>
    </w:p>
    <w:p w:rsidR="003D1241" w:rsidRDefault="003D1241" w:rsidP="003D1241">
      <w:pPr>
        <w:shd w:val="clear" w:color="auto" w:fill="FFFFFF"/>
        <w:spacing w:line="319" w:lineRule="exact"/>
        <w:jc w:val="both"/>
        <w:rPr>
          <w:b/>
          <w:bCs/>
          <w:color w:val="000000"/>
          <w:spacing w:val="-8"/>
          <w:sz w:val="28"/>
          <w:szCs w:val="28"/>
          <w:lang w:val="kk-KZ"/>
        </w:rPr>
      </w:pPr>
    </w:p>
    <w:p w:rsidR="003D1241" w:rsidRDefault="003D1241" w:rsidP="003D1241">
      <w:pPr>
        <w:shd w:val="clear" w:color="auto" w:fill="FFFFFF"/>
        <w:spacing w:line="326" w:lineRule="exact"/>
        <w:rPr>
          <w:lang w:val="kk-KZ"/>
        </w:rPr>
      </w:pPr>
      <w:r>
        <w:rPr>
          <w:b/>
          <w:color w:val="000000"/>
          <w:sz w:val="28"/>
          <w:lang w:val="kk-KZ"/>
        </w:rPr>
        <w:t>Өндіруші</w:t>
      </w:r>
    </w:p>
    <w:p w:rsidR="003D1241" w:rsidRPr="003D1241" w:rsidRDefault="003D1241" w:rsidP="003D1241">
      <w:pPr>
        <w:pStyle w:val="a4"/>
        <w:rPr>
          <w:lang w:val="en-US"/>
        </w:rPr>
      </w:pPr>
      <w:r w:rsidRPr="003D1241">
        <w:rPr>
          <w:iCs/>
          <w:lang w:val="en-US"/>
        </w:rPr>
        <w:t>Serum Institute of India Pvt. Ltd.</w:t>
      </w:r>
    </w:p>
    <w:p w:rsidR="003D1241" w:rsidRPr="003D1241" w:rsidRDefault="003D1241" w:rsidP="003D1241">
      <w:pPr>
        <w:pStyle w:val="a4"/>
        <w:rPr>
          <w:lang w:val="en-US"/>
        </w:rPr>
      </w:pPr>
      <w:r w:rsidRPr="003D1241">
        <w:rPr>
          <w:lang w:val="en-US"/>
        </w:rPr>
        <w:t xml:space="preserve">212/2, Hadapsar, Pune 411 028, </w:t>
      </w:r>
      <w:r>
        <w:t>Үндістан</w:t>
      </w:r>
      <w:r w:rsidRPr="003D1241">
        <w:rPr>
          <w:lang w:val="en-US"/>
        </w:rPr>
        <w:t xml:space="preserve"> </w:t>
      </w:r>
    </w:p>
    <w:p w:rsidR="003D1241" w:rsidRPr="003D1241" w:rsidRDefault="003D1241" w:rsidP="003D1241">
      <w:pPr>
        <w:pStyle w:val="a4"/>
        <w:rPr>
          <w:b/>
          <w:lang w:val="en-US"/>
        </w:rPr>
      </w:pPr>
    </w:p>
    <w:p w:rsidR="003D1241" w:rsidRPr="003D1241" w:rsidRDefault="003D1241" w:rsidP="003D1241">
      <w:pPr>
        <w:pStyle w:val="a4"/>
        <w:rPr>
          <w:b/>
          <w:lang w:val="en-US"/>
        </w:rPr>
      </w:pPr>
      <w:r w:rsidRPr="002934FE">
        <w:rPr>
          <w:b/>
        </w:rPr>
        <w:t>Тіркеу</w:t>
      </w:r>
      <w:r w:rsidRPr="003D1241">
        <w:rPr>
          <w:b/>
          <w:lang w:val="en-US"/>
        </w:rPr>
        <w:t xml:space="preserve"> </w:t>
      </w:r>
      <w:r w:rsidRPr="002934FE">
        <w:rPr>
          <w:b/>
        </w:rPr>
        <w:t>куәлігінің</w:t>
      </w:r>
      <w:r w:rsidRPr="003D1241">
        <w:rPr>
          <w:b/>
          <w:lang w:val="en-US"/>
        </w:rPr>
        <w:t xml:space="preserve"> </w:t>
      </w:r>
      <w:r w:rsidRPr="002934FE">
        <w:rPr>
          <w:b/>
        </w:rPr>
        <w:t>иесі</w:t>
      </w:r>
      <w:r w:rsidRPr="003D1241">
        <w:rPr>
          <w:b/>
          <w:lang w:val="en-US"/>
        </w:rPr>
        <w:t xml:space="preserve"> </w:t>
      </w:r>
    </w:p>
    <w:p w:rsidR="003D1241" w:rsidRPr="002934FE" w:rsidRDefault="003D1241" w:rsidP="003D1241">
      <w:pPr>
        <w:pStyle w:val="a4"/>
        <w:rPr>
          <w:lang w:val="en-US"/>
        </w:rPr>
      </w:pPr>
      <w:r w:rsidRPr="002934FE">
        <w:rPr>
          <w:iCs/>
          <w:lang w:val="en-US"/>
        </w:rPr>
        <w:t>Serum Institute of India Pvt. Ltd.</w:t>
      </w:r>
    </w:p>
    <w:p w:rsidR="003D1241" w:rsidRPr="00B0767F" w:rsidRDefault="003D1241" w:rsidP="003D1241">
      <w:pPr>
        <w:pStyle w:val="a4"/>
      </w:pPr>
      <w:r w:rsidRPr="002934FE">
        <w:t xml:space="preserve">212/2, </w:t>
      </w:r>
      <w:r w:rsidRPr="002934FE">
        <w:rPr>
          <w:lang w:val="en-US"/>
        </w:rPr>
        <w:t>Hadapsar</w:t>
      </w:r>
      <w:r w:rsidRPr="002934FE">
        <w:t xml:space="preserve">, </w:t>
      </w:r>
      <w:r w:rsidRPr="002934FE">
        <w:rPr>
          <w:lang w:val="en-US"/>
        </w:rPr>
        <w:t>Pune</w:t>
      </w:r>
      <w:r w:rsidRPr="002934FE">
        <w:t xml:space="preserve"> 411 028, Үндістан</w:t>
      </w:r>
      <w:r>
        <w:t xml:space="preserve"> </w:t>
      </w:r>
    </w:p>
    <w:p w:rsidR="003D1241" w:rsidRPr="00B0767F" w:rsidRDefault="003D1241" w:rsidP="003D1241">
      <w:pPr>
        <w:pStyle w:val="a4"/>
      </w:pPr>
    </w:p>
    <w:p w:rsidR="003D1241" w:rsidRPr="002934FE" w:rsidRDefault="003D1241" w:rsidP="003D1241">
      <w:pPr>
        <w:pStyle w:val="21"/>
        <w:rPr>
          <w:b/>
          <w:i/>
          <w:lang w:val="kk-KZ"/>
        </w:rPr>
      </w:pPr>
      <w:r w:rsidRPr="00C6606D">
        <w:rPr>
          <w:b/>
          <w:i/>
          <w:lang w:val="kk-KZ"/>
        </w:rPr>
        <w:t xml:space="preserve">Қазақстан Республикасы аумағында тұтынушылардан дәрілік заттың сапасына қатысты шағымдарды </w:t>
      </w:r>
      <w:r>
        <w:rPr>
          <w:b/>
          <w:i/>
          <w:lang w:val="kk-KZ"/>
        </w:rPr>
        <w:t xml:space="preserve">(ұсыныстарды) </w:t>
      </w:r>
      <w:r w:rsidRPr="00C6606D">
        <w:rPr>
          <w:b/>
          <w:i/>
          <w:lang w:val="kk-KZ"/>
        </w:rPr>
        <w:t>қабыл</w:t>
      </w:r>
      <w:r>
        <w:rPr>
          <w:b/>
          <w:i/>
          <w:lang w:val="kk-KZ"/>
        </w:rPr>
        <w:t>-</w:t>
      </w:r>
      <w:r w:rsidRPr="00C6606D">
        <w:rPr>
          <w:b/>
          <w:i/>
          <w:lang w:val="kk-KZ"/>
        </w:rPr>
        <w:t>дайтын және дәрілік заттың тіркеуден кейінгі қауіпсіздігін қадағала</w:t>
      </w:r>
      <w:r>
        <w:rPr>
          <w:b/>
          <w:i/>
          <w:lang w:val="kk-KZ"/>
        </w:rPr>
        <w:t xml:space="preserve">уға жауапты </w:t>
      </w:r>
      <w:r w:rsidRPr="002934FE">
        <w:rPr>
          <w:b/>
          <w:i/>
          <w:lang w:val="kk-KZ"/>
        </w:rPr>
        <w:t>ұйымның атауы, мекенжайы  және байланыс деректері</w:t>
      </w:r>
      <w:r w:rsidRPr="002934FE">
        <w:rPr>
          <w:b/>
          <w:bCs/>
          <w:i/>
          <w:iCs/>
          <w:lang w:val="kk-KZ"/>
        </w:rPr>
        <w:t xml:space="preserve"> </w:t>
      </w:r>
      <w:r w:rsidRPr="002934FE">
        <w:rPr>
          <w:b/>
          <w:i/>
        </w:rPr>
        <w:t>(телефон, факс, электрон</w:t>
      </w:r>
      <w:r w:rsidRPr="002934FE">
        <w:rPr>
          <w:b/>
          <w:i/>
          <w:lang w:val="kk-KZ"/>
        </w:rPr>
        <w:t>ды пошта</w:t>
      </w:r>
      <w:r w:rsidRPr="002934FE">
        <w:rPr>
          <w:b/>
          <w:i/>
        </w:rPr>
        <w:t>)</w:t>
      </w:r>
      <w:r w:rsidRPr="002934FE">
        <w:rPr>
          <w:b/>
          <w:i/>
          <w:lang w:val="de-DE" w:eastAsia="de-DE"/>
        </w:rPr>
        <w:t xml:space="preserve">: </w:t>
      </w:r>
    </w:p>
    <w:p w:rsidR="003D1241" w:rsidRPr="007A21E6" w:rsidRDefault="003D1241" w:rsidP="003D1241">
      <w:pPr>
        <w:rPr>
          <w:sz w:val="28"/>
          <w:szCs w:val="28"/>
          <w:lang w:val="kk-KZ"/>
        </w:rPr>
      </w:pPr>
      <w:r w:rsidRPr="007A21E6">
        <w:rPr>
          <w:sz w:val="28"/>
          <w:szCs w:val="28"/>
          <w:lang w:val="kk-KZ"/>
        </w:rPr>
        <w:t>«NF Pharma» (НФ Фарма) ЖШС</w:t>
      </w:r>
    </w:p>
    <w:p w:rsidR="003D1241" w:rsidRPr="007A21E6" w:rsidRDefault="003D1241" w:rsidP="003D1241">
      <w:pPr>
        <w:ind w:right="-1"/>
        <w:rPr>
          <w:sz w:val="28"/>
          <w:szCs w:val="28"/>
          <w:lang w:val="kk-KZ"/>
        </w:rPr>
      </w:pPr>
      <w:r w:rsidRPr="007A21E6">
        <w:rPr>
          <w:sz w:val="28"/>
          <w:szCs w:val="28"/>
          <w:lang w:val="kk-KZ"/>
        </w:rPr>
        <w:t>Қазақстан Республикасы</w:t>
      </w:r>
      <w:r>
        <w:rPr>
          <w:sz w:val="28"/>
          <w:szCs w:val="28"/>
        </w:rPr>
        <w:t xml:space="preserve">, </w:t>
      </w:r>
      <w:r w:rsidRPr="007A21E6">
        <w:rPr>
          <w:sz w:val="28"/>
          <w:szCs w:val="28"/>
        </w:rPr>
        <w:t xml:space="preserve"> Алматы</w:t>
      </w:r>
      <w:r>
        <w:rPr>
          <w:sz w:val="28"/>
          <w:szCs w:val="28"/>
        </w:rPr>
        <w:t xml:space="preserve"> қ.</w:t>
      </w:r>
      <w:r w:rsidRPr="007A21E6">
        <w:rPr>
          <w:sz w:val="28"/>
          <w:szCs w:val="28"/>
        </w:rPr>
        <w:t xml:space="preserve">, </w:t>
      </w:r>
      <w:r>
        <w:rPr>
          <w:sz w:val="28"/>
          <w:szCs w:val="28"/>
        </w:rPr>
        <w:t>Достық к-сі</w:t>
      </w:r>
      <w:r w:rsidRPr="007A21E6">
        <w:rPr>
          <w:sz w:val="28"/>
          <w:szCs w:val="28"/>
        </w:rPr>
        <w:t>, 38</w:t>
      </w:r>
      <w:r>
        <w:rPr>
          <w:sz w:val="28"/>
          <w:szCs w:val="28"/>
        </w:rPr>
        <w:t xml:space="preserve"> үй</w:t>
      </w:r>
      <w:r w:rsidRPr="007A21E6">
        <w:rPr>
          <w:sz w:val="28"/>
          <w:szCs w:val="28"/>
        </w:rPr>
        <w:t xml:space="preserve">, </w:t>
      </w:r>
    </w:p>
    <w:p w:rsidR="003D1241" w:rsidRPr="003D1241" w:rsidRDefault="003D1241" w:rsidP="003D1241">
      <w:pPr>
        <w:ind w:right="-1"/>
        <w:rPr>
          <w:sz w:val="28"/>
          <w:szCs w:val="28"/>
          <w:lang w:val="en-US"/>
        </w:rPr>
      </w:pPr>
      <w:r w:rsidRPr="003D1241">
        <w:rPr>
          <w:sz w:val="28"/>
          <w:szCs w:val="28"/>
          <w:lang w:val="en-US"/>
        </w:rPr>
        <w:t>Ken Dala Business Center, 804</w:t>
      </w:r>
      <w:r>
        <w:rPr>
          <w:sz w:val="28"/>
          <w:szCs w:val="28"/>
          <w:lang w:val="kk-KZ"/>
        </w:rPr>
        <w:t xml:space="preserve"> кеңсе</w:t>
      </w:r>
      <w:r w:rsidRPr="003D1241">
        <w:rPr>
          <w:sz w:val="28"/>
          <w:szCs w:val="28"/>
          <w:lang w:val="en-US"/>
        </w:rPr>
        <w:t>.</w:t>
      </w:r>
    </w:p>
    <w:p w:rsidR="003D1241" w:rsidRPr="003D1241" w:rsidRDefault="003D1241" w:rsidP="003D1241">
      <w:pPr>
        <w:ind w:right="-1"/>
        <w:rPr>
          <w:sz w:val="28"/>
          <w:szCs w:val="28"/>
        </w:rPr>
      </w:pPr>
      <w:r w:rsidRPr="00140A68">
        <w:rPr>
          <w:sz w:val="28"/>
          <w:szCs w:val="28"/>
        </w:rPr>
        <w:t>Тел</w:t>
      </w:r>
      <w:r w:rsidRPr="003D1241">
        <w:rPr>
          <w:sz w:val="28"/>
          <w:szCs w:val="28"/>
        </w:rPr>
        <w:t>.: +7 (727) 345 10 12</w:t>
      </w:r>
    </w:p>
    <w:p w:rsidR="003D1241" w:rsidRPr="003D1241" w:rsidRDefault="003D1241" w:rsidP="003D1241">
      <w:pPr>
        <w:ind w:right="-1"/>
        <w:rPr>
          <w:sz w:val="28"/>
          <w:szCs w:val="28"/>
        </w:rPr>
      </w:pPr>
      <w:r w:rsidRPr="00140A68">
        <w:rPr>
          <w:sz w:val="28"/>
          <w:szCs w:val="28"/>
        </w:rPr>
        <w:t>Тел</w:t>
      </w:r>
      <w:r w:rsidRPr="003D1241">
        <w:rPr>
          <w:sz w:val="28"/>
          <w:szCs w:val="28"/>
        </w:rPr>
        <w:t>. 24/7: +7 701 922 60 63</w:t>
      </w:r>
    </w:p>
    <w:p w:rsidR="003D1241" w:rsidRPr="003D1241" w:rsidRDefault="003D1241" w:rsidP="003D1241">
      <w:pPr>
        <w:ind w:right="-1"/>
        <w:rPr>
          <w:b/>
          <w:sz w:val="28"/>
          <w:szCs w:val="28"/>
        </w:rPr>
      </w:pPr>
      <w:r w:rsidRPr="00140A68">
        <w:rPr>
          <w:sz w:val="28"/>
          <w:szCs w:val="28"/>
          <w:lang w:val="en-US"/>
        </w:rPr>
        <w:t>e</w:t>
      </w:r>
      <w:r w:rsidRPr="003D1241">
        <w:rPr>
          <w:sz w:val="28"/>
          <w:szCs w:val="28"/>
        </w:rPr>
        <w:t>-</w:t>
      </w:r>
      <w:r w:rsidRPr="00140A68">
        <w:rPr>
          <w:sz w:val="28"/>
          <w:szCs w:val="28"/>
          <w:lang w:val="en-US"/>
        </w:rPr>
        <w:t>mail</w:t>
      </w:r>
      <w:r w:rsidRPr="003D1241">
        <w:rPr>
          <w:sz w:val="28"/>
          <w:szCs w:val="28"/>
        </w:rPr>
        <w:t xml:space="preserve">: </w:t>
      </w:r>
      <w:r w:rsidRPr="00140A68">
        <w:rPr>
          <w:sz w:val="28"/>
          <w:szCs w:val="28"/>
          <w:lang w:val="en-US"/>
        </w:rPr>
        <w:t>orken</w:t>
      </w:r>
      <w:r w:rsidRPr="003D1241">
        <w:rPr>
          <w:sz w:val="28"/>
          <w:szCs w:val="28"/>
        </w:rPr>
        <w:t>@</w:t>
      </w:r>
      <w:r w:rsidRPr="00140A68">
        <w:rPr>
          <w:sz w:val="28"/>
          <w:szCs w:val="28"/>
          <w:lang w:val="en-US"/>
        </w:rPr>
        <w:t>thesay</w:t>
      </w:r>
      <w:r w:rsidRPr="003D1241">
        <w:rPr>
          <w:sz w:val="28"/>
          <w:szCs w:val="28"/>
        </w:rPr>
        <w:t>.</w:t>
      </w:r>
      <w:r w:rsidRPr="00140A68">
        <w:rPr>
          <w:sz w:val="28"/>
          <w:szCs w:val="28"/>
          <w:lang w:val="en-US"/>
        </w:rPr>
        <w:t>me</w:t>
      </w:r>
    </w:p>
    <w:p w:rsidR="00AD7812" w:rsidRPr="00140A68" w:rsidRDefault="00AD7812" w:rsidP="004A0B63">
      <w:pPr>
        <w:ind w:right="-1"/>
        <w:rPr>
          <w:b/>
          <w:sz w:val="28"/>
          <w:szCs w:val="28"/>
          <w:lang w:val="en-US"/>
        </w:rPr>
      </w:pPr>
    </w:p>
    <w:sectPr w:rsidR="00AD7812" w:rsidRPr="00140A68" w:rsidSect="006F68D2">
      <w:headerReference w:type="first" r:id="rId8"/>
      <w:pgSz w:w="11906" w:h="16838"/>
      <w:pgMar w:top="1134" w:right="1134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99" w:rsidRDefault="00AA2499">
      <w:pPr>
        <w:autoSpaceDE w:val="0"/>
        <w:autoSpaceDN w:val="0"/>
      </w:pPr>
      <w:r>
        <w:separator/>
      </w:r>
    </w:p>
  </w:endnote>
  <w:endnote w:type="continuationSeparator" w:id="0">
    <w:p w:rsidR="00AA2499" w:rsidRDefault="00AA2499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99" w:rsidRDefault="00AA2499">
      <w:pPr>
        <w:autoSpaceDE w:val="0"/>
        <w:autoSpaceDN w:val="0"/>
      </w:pPr>
      <w:r>
        <w:separator/>
      </w:r>
    </w:p>
  </w:footnote>
  <w:footnote w:type="continuationSeparator" w:id="0">
    <w:p w:rsidR="00AA2499" w:rsidRDefault="00AA2499">
      <w:pPr>
        <w:autoSpaceDE w:val="0"/>
        <w:autoSpaceDN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EC" w:rsidRDefault="00F765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30FEC" w:rsidRPr="00730FEC" w:rsidRDefault="00730FE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D0&#10;offl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730FEC" w:rsidRPr="00730FEC" w:rsidRDefault="00730FE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9415"/>
              <wp:effectExtent l="0" t="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30FEC" w:rsidRPr="00730FEC" w:rsidRDefault="00730FE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09.11.2018 ЕСЭДО ГО (версия 7.13.2)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480.25pt;margin-top:48.75pt;width:30pt;height:63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" filled="f" stroked="f" strokeweight=".5pt">
              <v:path arrowok="t"/>
              <v:textbox style="layout-flow:vertical;mso-layout-flow-alt:bottom-to-top">
                <w:txbxContent>
                  <w:p w:rsidR="00730FEC" w:rsidRPr="00730FEC" w:rsidRDefault="00730FE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09.11.2018 ЕСЭДО ГО (версия 7.13.2)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68E"/>
    <w:multiLevelType w:val="hybridMultilevel"/>
    <w:tmpl w:val="7FD2FF14"/>
    <w:lvl w:ilvl="0" w:tplc="41502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23266"/>
    <w:multiLevelType w:val="hybridMultilevel"/>
    <w:tmpl w:val="7180A018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470DE"/>
    <w:multiLevelType w:val="hybridMultilevel"/>
    <w:tmpl w:val="7C786D7E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2192"/>
    <w:multiLevelType w:val="hybridMultilevel"/>
    <w:tmpl w:val="1ADCE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90F07"/>
    <w:multiLevelType w:val="hybridMultilevel"/>
    <w:tmpl w:val="48BE2C54"/>
    <w:lvl w:ilvl="0" w:tplc="A95825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4E707A"/>
    <w:multiLevelType w:val="hybridMultilevel"/>
    <w:tmpl w:val="EF3695CA"/>
    <w:lvl w:ilvl="0" w:tplc="6658A588">
      <w:start w:val="2"/>
      <w:numFmt w:val="decimal"/>
      <w:lvlText w:val="%1."/>
      <w:lvlJc w:val="left"/>
      <w:pPr>
        <w:tabs>
          <w:tab w:val="num" w:pos="1350"/>
        </w:tabs>
        <w:ind w:left="135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6345D"/>
    <w:multiLevelType w:val="hybridMultilevel"/>
    <w:tmpl w:val="394A30A8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65C10"/>
    <w:multiLevelType w:val="hybridMultilevel"/>
    <w:tmpl w:val="427CF0E6"/>
    <w:lvl w:ilvl="0" w:tplc="692C2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1A4F2C"/>
    <w:multiLevelType w:val="hybridMultilevel"/>
    <w:tmpl w:val="3EBE8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A6984"/>
    <w:multiLevelType w:val="hybridMultilevel"/>
    <w:tmpl w:val="FE6AB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24DE3"/>
    <w:multiLevelType w:val="hybridMultilevel"/>
    <w:tmpl w:val="CE6E0E82"/>
    <w:lvl w:ilvl="0" w:tplc="0966E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0C7109D"/>
    <w:multiLevelType w:val="hybridMultilevel"/>
    <w:tmpl w:val="9BDE144E"/>
    <w:lvl w:ilvl="0" w:tplc="6CA8E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53AAE"/>
    <w:multiLevelType w:val="hybridMultilevel"/>
    <w:tmpl w:val="CA768AA0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C5391"/>
    <w:multiLevelType w:val="hybridMultilevel"/>
    <w:tmpl w:val="31980792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B6A6E"/>
    <w:multiLevelType w:val="hybridMultilevel"/>
    <w:tmpl w:val="BDF8499C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2379B"/>
    <w:multiLevelType w:val="hybridMultilevel"/>
    <w:tmpl w:val="F27AF304"/>
    <w:lvl w:ilvl="0" w:tplc="692C2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5028ED"/>
    <w:multiLevelType w:val="hybridMultilevel"/>
    <w:tmpl w:val="820EF9A0"/>
    <w:lvl w:ilvl="0" w:tplc="928C8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5"/>
  </w:num>
  <w:num w:numId="11">
    <w:abstractNumId w:val="8"/>
  </w:num>
  <w:num w:numId="12">
    <w:abstractNumId w:val="7"/>
  </w:num>
  <w:num w:numId="13">
    <w:abstractNumId w:val="16"/>
  </w:num>
  <w:num w:numId="14">
    <w:abstractNumId w:val="0"/>
  </w:num>
  <w:num w:numId="15">
    <w:abstractNumId w:val="6"/>
  </w:num>
  <w:num w:numId="16">
    <w:abstractNumId w:val="12"/>
  </w:num>
  <w:num w:numId="17">
    <w:abstractNumId w:val="2"/>
  </w:num>
  <w:num w:numId="18">
    <w:abstractNumId w:val="1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BA"/>
    <w:rsid w:val="000234D6"/>
    <w:rsid w:val="000261B8"/>
    <w:rsid w:val="0003098A"/>
    <w:rsid w:val="00037EEA"/>
    <w:rsid w:val="00087B5D"/>
    <w:rsid w:val="000A2303"/>
    <w:rsid w:val="000B50BB"/>
    <w:rsid w:val="000C4006"/>
    <w:rsid w:val="000C4FDB"/>
    <w:rsid w:val="000D1BCC"/>
    <w:rsid w:val="000D7A8B"/>
    <w:rsid w:val="000F3211"/>
    <w:rsid w:val="001126B0"/>
    <w:rsid w:val="00120A64"/>
    <w:rsid w:val="00124A32"/>
    <w:rsid w:val="00134819"/>
    <w:rsid w:val="0014019E"/>
    <w:rsid w:val="00140A68"/>
    <w:rsid w:val="00153924"/>
    <w:rsid w:val="00155D31"/>
    <w:rsid w:val="00156484"/>
    <w:rsid w:val="0016212B"/>
    <w:rsid w:val="00174B6B"/>
    <w:rsid w:val="001A597C"/>
    <w:rsid w:val="001B26E4"/>
    <w:rsid w:val="001C2099"/>
    <w:rsid w:val="001C2B36"/>
    <w:rsid w:val="001C3599"/>
    <w:rsid w:val="001D0133"/>
    <w:rsid w:val="001D17E9"/>
    <w:rsid w:val="001D62FD"/>
    <w:rsid w:val="001D67B9"/>
    <w:rsid w:val="001E4C90"/>
    <w:rsid w:val="00200907"/>
    <w:rsid w:val="00225646"/>
    <w:rsid w:val="00237D04"/>
    <w:rsid w:val="002453E0"/>
    <w:rsid w:val="002562E6"/>
    <w:rsid w:val="00266693"/>
    <w:rsid w:val="00280E14"/>
    <w:rsid w:val="00291FDB"/>
    <w:rsid w:val="002A0519"/>
    <w:rsid w:val="002B1C98"/>
    <w:rsid w:val="002B4359"/>
    <w:rsid w:val="002B5D43"/>
    <w:rsid w:val="002B662B"/>
    <w:rsid w:val="002C3E15"/>
    <w:rsid w:val="002C50DB"/>
    <w:rsid w:val="002C6283"/>
    <w:rsid w:val="002D2341"/>
    <w:rsid w:val="002E0003"/>
    <w:rsid w:val="002E62C1"/>
    <w:rsid w:val="003001B8"/>
    <w:rsid w:val="0030165C"/>
    <w:rsid w:val="00310293"/>
    <w:rsid w:val="003113D8"/>
    <w:rsid w:val="00311ABA"/>
    <w:rsid w:val="00321B04"/>
    <w:rsid w:val="0033254D"/>
    <w:rsid w:val="00334290"/>
    <w:rsid w:val="00336A5D"/>
    <w:rsid w:val="00340952"/>
    <w:rsid w:val="0034277C"/>
    <w:rsid w:val="0036786C"/>
    <w:rsid w:val="0036793F"/>
    <w:rsid w:val="00370442"/>
    <w:rsid w:val="00377CD5"/>
    <w:rsid w:val="003854A4"/>
    <w:rsid w:val="003855A2"/>
    <w:rsid w:val="00396F7C"/>
    <w:rsid w:val="003B0188"/>
    <w:rsid w:val="003B17BD"/>
    <w:rsid w:val="003B51FF"/>
    <w:rsid w:val="003C462E"/>
    <w:rsid w:val="003D1241"/>
    <w:rsid w:val="003D47F5"/>
    <w:rsid w:val="003D5C83"/>
    <w:rsid w:val="003D754E"/>
    <w:rsid w:val="003D7C81"/>
    <w:rsid w:val="003E48E0"/>
    <w:rsid w:val="003F1F12"/>
    <w:rsid w:val="003F4F51"/>
    <w:rsid w:val="00402867"/>
    <w:rsid w:val="00420486"/>
    <w:rsid w:val="00426512"/>
    <w:rsid w:val="0043080D"/>
    <w:rsid w:val="00436071"/>
    <w:rsid w:val="00440A35"/>
    <w:rsid w:val="0044325A"/>
    <w:rsid w:val="00453105"/>
    <w:rsid w:val="00454383"/>
    <w:rsid w:val="0049293A"/>
    <w:rsid w:val="00495A2A"/>
    <w:rsid w:val="004978E2"/>
    <w:rsid w:val="004A0B63"/>
    <w:rsid w:val="004A45A6"/>
    <w:rsid w:val="004B62AC"/>
    <w:rsid w:val="004C3534"/>
    <w:rsid w:val="004C3FF9"/>
    <w:rsid w:val="004C483B"/>
    <w:rsid w:val="004C7BAA"/>
    <w:rsid w:val="004D2A9F"/>
    <w:rsid w:val="004D5990"/>
    <w:rsid w:val="004E1404"/>
    <w:rsid w:val="004E17BB"/>
    <w:rsid w:val="004E3064"/>
    <w:rsid w:val="004E60CB"/>
    <w:rsid w:val="004F06AC"/>
    <w:rsid w:val="00526CAD"/>
    <w:rsid w:val="005302ED"/>
    <w:rsid w:val="00533C59"/>
    <w:rsid w:val="005426D3"/>
    <w:rsid w:val="00543DA5"/>
    <w:rsid w:val="005453DC"/>
    <w:rsid w:val="005466B0"/>
    <w:rsid w:val="00550ECA"/>
    <w:rsid w:val="00566143"/>
    <w:rsid w:val="00571186"/>
    <w:rsid w:val="0057166A"/>
    <w:rsid w:val="0057201D"/>
    <w:rsid w:val="0057225E"/>
    <w:rsid w:val="00580E7E"/>
    <w:rsid w:val="005817D6"/>
    <w:rsid w:val="005952C3"/>
    <w:rsid w:val="005A42D3"/>
    <w:rsid w:val="005B4B95"/>
    <w:rsid w:val="005D66F4"/>
    <w:rsid w:val="005E0D3A"/>
    <w:rsid w:val="005E3718"/>
    <w:rsid w:val="005E409F"/>
    <w:rsid w:val="005E5E3C"/>
    <w:rsid w:val="005E5E9F"/>
    <w:rsid w:val="005E64A1"/>
    <w:rsid w:val="005F7695"/>
    <w:rsid w:val="0060182D"/>
    <w:rsid w:val="00604F56"/>
    <w:rsid w:val="006237B6"/>
    <w:rsid w:val="00632F2E"/>
    <w:rsid w:val="00636A51"/>
    <w:rsid w:val="00640735"/>
    <w:rsid w:val="00641098"/>
    <w:rsid w:val="00656264"/>
    <w:rsid w:val="00657459"/>
    <w:rsid w:val="006737CE"/>
    <w:rsid w:val="006872A1"/>
    <w:rsid w:val="00696E55"/>
    <w:rsid w:val="006B60D6"/>
    <w:rsid w:val="006C1D8C"/>
    <w:rsid w:val="006C4C61"/>
    <w:rsid w:val="006D012C"/>
    <w:rsid w:val="006D1A16"/>
    <w:rsid w:val="006E0075"/>
    <w:rsid w:val="006F3103"/>
    <w:rsid w:val="006F68D2"/>
    <w:rsid w:val="00704CF7"/>
    <w:rsid w:val="00720FD5"/>
    <w:rsid w:val="00722978"/>
    <w:rsid w:val="00723AE1"/>
    <w:rsid w:val="00724BD4"/>
    <w:rsid w:val="007252C6"/>
    <w:rsid w:val="00730FEC"/>
    <w:rsid w:val="007319B8"/>
    <w:rsid w:val="00733F25"/>
    <w:rsid w:val="00736086"/>
    <w:rsid w:val="00743DC0"/>
    <w:rsid w:val="0074457D"/>
    <w:rsid w:val="00756765"/>
    <w:rsid w:val="007731FC"/>
    <w:rsid w:val="007771DB"/>
    <w:rsid w:val="00777A5B"/>
    <w:rsid w:val="007973E6"/>
    <w:rsid w:val="00797778"/>
    <w:rsid w:val="007B7B61"/>
    <w:rsid w:val="007C1D94"/>
    <w:rsid w:val="007D6FDD"/>
    <w:rsid w:val="007E0223"/>
    <w:rsid w:val="007E3B8E"/>
    <w:rsid w:val="007E506F"/>
    <w:rsid w:val="007F10FC"/>
    <w:rsid w:val="007F2068"/>
    <w:rsid w:val="007F70CA"/>
    <w:rsid w:val="00815F77"/>
    <w:rsid w:val="00817ECC"/>
    <w:rsid w:val="00833693"/>
    <w:rsid w:val="00853AF1"/>
    <w:rsid w:val="008602BC"/>
    <w:rsid w:val="0086462E"/>
    <w:rsid w:val="00866D40"/>
    <w:rsid w:val="00866DD1"/>
    <w:rsid w:val="00875195"/>
    <w:rsid w:val="008762B7"/>
    <w:rsid w:val="00883B60"/>
    <w:rsid w:val="0088465F"/>
    <w:rsid w:val="00893730"/>
    <w:rsid w:val="00893B06"/>
    <w:rsid w:val="008940BA"/>
    <w:rsid w:val="00894BD9"/>
    <w:rsid w:val="00897286"/>
    <w:rsid w:val="008A386B"/>
    <w:rsid w:val="008A7401"/>
    <w:rsid w:val="008B73B6"/>
    <w:rsid w:val="008C58DA"/>
    <w:rsid w:val="008E0BF4"/>
    <w:rsid w:val="008E401E"/>
    <w:rsid w:val="008F3DBF"/>
    <w:rsid w:val="008F69FD"/>
    <w:rsid w:val="00907CF6"/>
    <w:rsid w:val="00907FD0"/>
    <w:rsid w:val="00927ADA"/>
    <w:rsid w:val="009668A0"/>
    <w:rsid w:val="00981453"/>
    <w:rsid w:val="00981FC1"/>
    <w:rsid w:val="00992127"/>
    <w:rsid w:val="009959A6"/>
    <w:rsid w:val="00996DE9"/>
    <w:rsid w:val="009A29AC"/>
    <w:rsid w:val="009B3DB8"/>
    <w:rsid w:val="009B4215"/>
    <w:rsid w:val="009C13E9"/>
    <w:rsid w:val="009C1D5D"/>
    <w:rsid w:val="009D367A"/>
    <w:rsid w:val="009D526B"/>
    <w:rsid w:val="009D696C"/>
    <w:rsid w:val="009E3FF3"/>
    <w:rsid w:val="009F1C43"/>
    <w:rsid w:val="009F4AF8"/>
    <w:rsid w:val="009F6571"/>
    <w:rsid w:val="00A01D52"/>
    <w:rsid w:val="00A232FD"/>
    <w:rsid w:val="00A348EA"/>
    <w:rsid w:val="00A41186"/>
    <w:rsid w:val="00A42B6B"/>
    <w:rsid w:val="00A4359C"/>
    <w:rsid w:val="00A507AA"/>
    <w:rsid w:val="00A55F94"/>
    <w:rsid w:val="00A648B4"/>
    <w:rsid w:val="00A7441A"/>
    <w:rsid w:val="00A82E99"/>
    <w:rsid w:val="00A90816"/>
    <w:rsid w:val="00A92476"/>
    <w:rsid w:val="00A93360"/>
    <w:rsid w:val="00A97B4C"/>
    <w:rsid w:val="00AA2499"/>
    <w:rsid w:val="00AC4BB4"/>
    <w:rsid w:val="00AD3AB0"/>
    <w:rsid w:val="00AD5FB7"/>
    <w:rsid w:val="00AD6050"/>
    <w:rsid w:val="00AD7812"/>
    <w:rsid w:val="00AE0E97"/>
    <w:rsid w:val="00AE5882"/>
    <w:rsid w:val="00AF7239"/>
    <w:rsid w:val="00B179F4"/>
    <w:rsid w:val="00B46E55"/>
    <w:rsid w:val="00B62E2B"/>
    <w:rsid w:val="00B63BB5"/>
    <w:rsid w:val="00B7694D"/>
    <w:rsid w:val="00B9253B"/>
    <w:rsid w:val="00B967F8"/>
    <w:rsid w:val="00BA39C9"/>
    <w:rsid w:val="00BA5195"/>
    <w:rsid w:val="00BB63C9"/>
    <w:rsid w:val="00BB67E2"/>
    <w:rsid w:val="00BC0038"/>
    <w:rsid w:val="00BC5F73"/>
    <w:rsid w:val="00BD08B4"/>
    <w:rsid w:val="00BD09C4"/>
    <w:rsid w:val="00BD6BF1"/>
    <w:rsid w:val="00BE005E"/>
    <w:rsid w:val="00BF06CE"/>
    <w:rsid w:val="00C00CD1"/>
    <w:rsid w:val="00C01193"/>
    <w:rsid w:val="00C03998"/>
    <w:rsid w:val="00C26462"/>
    <w:rsid w:val="00C31F68"/>
    <w:rsid w:val="00C40FD4"/>
    <w:rsid w:val="00C47995"/>
    <w:rsid w:val="00C71B19"/>
    <w:rsid w:val="00C72396"/>
    <w:rsid w:val="00C87EA6"/>
    <w:rsid w:val="00C90507"/>
    <w:rsid w:val="00C93B64"/>
    <w:rsid w:val="00CA6141"/>
    <w:rsid w:val="00CB0405"/>
    <w:rsid w:val="00CB5ACE"/>
    <w:rsid w:val="00CB791D"/>
    <w:rsid w:val="00CC0540"/>
    <w:rsid w:val="00CD0A17"/>
    <w:rsid w:val="00CE370E"/>
    <w:rsid w:val="00CE45AD"/>
    <w:rsid w:val="00CF1C66"/>
    <w:rsid w:val="00CF54CD"/>
    <w:rsid w:val="00D07F8E"/>
    <w:rsid w:val="00D10AF6"/>
    <w:rsid w:val="00D21EB5"/>
    <w:rsid w:val="00D34437"/>
    <w:rsid w:val="00D34FBF"/>
    <w:rsid w:val="00D35B36"/>
    <w:rsid w:val="00D4378C"/>
    <w:rsid w:val="00D5060E"/>
    <w:rsid w:val="00D52BFE"/>
    <w:rsid w:val="00D64D7F"/>
    <w:rsid w:val="00D6733D"/>
    <w:rsid w:val="00D71447"/>
    <w:rsid w:val="00D75A0B"/>
    <w:rsid w:val="00D77D0D"/>
    <w:rsid w:val="00D83EBF"/>
    <w:rsid w:val="00D935D5"/>
    <w:rsid w:val="00D954B0"/>
    <w:rsid w:val="00DA1F48"/>
    <w:rsid w:val="00DA43C6"/>
    <w:rsid w:val="00DA5671"/>
    <w:rsid w:val="00DB672C"/>
    <w:rsid w:val="00DC059B"/>
    <w:rsid w:val="00DC4CCC"/>
    <w:rsid w:val="00DC6E97"/>
    <w:rsid w:val="00DC74A7"/>
    <w:rsid w:val="00DD1CBA"/>
    <w:rsid w:val="00DD2669"/>
    <w:rsid w:val="00DD3984"/>
    <w:rsid w:val="00DF098C"/>
    <w:rsid w:val="00DF13CF"/>
    <w:rsid w:val="00E13428"/>
    <w:rsid w:val="00E238F5"/>
    <w:rsid w:val="00E30ADB"/>
    <w:rsid w:val="00E470A8"/>
    <w:rsid w:val="00E537B2"/>
    <w:rsid w:val="00E555A8"/>
    <w:rsid w:val="00E7788D"/>
    <w:rsid w:val="00E8081D"/>
    <w:rsid w:val="00E91915"/>
    <w:rsid w:val="00E9733A"/>
    <w:rsid w:val="00EB00A1"/>
    <w:rsid w:val="00EB72B8"/>
    <w:rsid w:val="00EC783C"/>
    <w:rsid w:val="00ED2689"/>
    <w:rsid w:val="00ED5FF5"/>
    <w:rsid w:val="00F029FC"/>
    <w:rsid w:val="00F15EAA"/>
    <w:rsid w:val="00F17D29"/>
    <w:rsid w:val="00F224B5"/>
    <w:rsid w:val="00F2462B"/>
    <w:rsid w:val="00F2671F"/>
    <w:rsid w:val="00F33B8A"/>
    <w:rsid w:val="00F37906"/>
    <w:rsid w:val="00F4729B"/>
    <w:rsid w:val="00F5000B"/>
    <w:rsid w:val="00F52AC9"/>
    <w:rsid w:val="00F53020"/>
    <w:rsid w:val="00F5658C"/>
    <w:rsid w:val="00F576B8"/>
    <w:rsid w:val="00F70C79"/>
    <w:rsid w:val="00F7286E"/>
    <w:rsid w:val="00F765C0"/>
    <w:rsid w:val="00F831EF"/>
    <w:rsid w:val="00F94EE0"/>
    <w:rsid w:val="00F96548"/>
    <w:rsid w:val="00FB4CE3"/>
    <w:rsid w:val="00FC3AC5"/>
    <w:rsid w:val="00FC6330"/>
    <w:rsid w:val="00FD5FC5"/>
    <w:rsid w:val="00FE6392"/>
    <w:rsid w:val="00FE677E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9F"/>
    <w:pPr>
      <w:widowControl w:val="0"/>
    </w:pPr>
  </w:style>
  <w:style w:type="paragraph" w:styleId="1">
    <w:name w:val="heading 1"/>
    <w:basedOn w:val="a"/>
    <w:next w:val="a"/>
    <w:qFormat/>
    <w:pPr>
      <w:keepNext/>
      <w:autoSpaceDE w:val="0"/>
      <w:autoSpaceDN w:val="0"/>
      <w:ind w:left="-567" w:right="-1050" w:firstLine="567"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ind w:firstLine="284"/>
      <w:outlineLvl w:val="1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outlineLvl w:val="3"/>
    </w:pPr>
    <w:rPr>
      <w:rFonts w:eastAsia="Arial Unicode MS"/>
      <w:b/>
      <w:bCs/>
      <w:sz w:val="28"/>
      <w:szCs w:val="28"/>
      <w:lang w:val="kk-KZ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right="2"/>
      <w:jc w:val="both"/>
      <w:outlineLvl w:val="4"/>
    </w:pPr>
    <w:rPr>
      <w:rFonts w:eastAsia="Arial Unicode MS"/>
      <w:sz w:val="28"/>
      <w:szCs w:val="28"/>
      <w:lang w:val="en-US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  <w:rPr>
      <w:rFonts w:eastAsia="Arial Unicode MS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32"/>
      <w:szCs w:val="32"/>
    </w:rPr>
  </w:style>
  <w:style w:type="paragraph" w:customStyle="1" w:styleId="20">
    <w:name w:val="заголовок 2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pPr>
      <w:keepNext/>
      <w:autoSpaceDE w:val="0"/>
      <w:autoSpaceDN w:val="0"/>
      <w:ind w:left="-567" w:right="-1050" w:firstLine="567"/>
      <w:jc w:val="center"/>
    </w:pPr>
    <w:rPr>
      <w:sz w:val="32"/>
      <w:szCs w:val="32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21">
    <w:name w:val="Body Text 2"/>
    <w:basedOn w:val="a"/>
    <w:link w:val="22"/>
    <w:pPr>
      <w:autoSpaceDE w:val="0"/>
      <w:autoSpaceDN w:val="0"/>
      <w:ind w:right="283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6">
    <w:name w:val="номер страницы"/>
    <w:basedOn w:val="a3"/>
  </w:style>
  <w:style w:type="paragraph" w:styleId="a7">
    <w:name w:val="footer"/>
    <w:basedOn w:val="a"/>
    <w:pPr>
      <w:tabs>
        <w:tab w:val="center" w:pos="4153"/>
        <w:tab w:val="right" w:pos="8306"/>
      </w:tabs>
      <w:autoSpaceDE w:val="0"/>
      <w:autoSpaceDN w:val="0"/>
    </w:pPr>
  </w:style>
  <w:style w:type="paragraph" w:styleId="a8">
    <w:name w:val="Title"/>
    <w:basedOn w:val="a"/>
    <w:qFormat/>
    <w:pPr>
      <w:widowControl/>
      <w:jc w:val="center"/>
    </w:pPr>
    <w:rPr>
      <w:rFonts w:ascii="Arial" w:hAnsi="Arial" w:cs="Arial"/>
      <w:b/>
      <w:bCs/>
      <w:sz w:val="26"/>
      <w:szCs w:val="26"/>
    </w:rPr>
  </w:style>
  <w:style w:type="paragraph" w:styleId="a9">
    <w:name w:val="annotation text"/>
    <w:basedOn w:val="a"/>
    <w:semiHidden/>
    <w:pPr>
      <w:widowControl/>
    </w:pPr>
    <w:rPr>
      <w:lang w:val="de-DE"/>
    </w:rPr>
  </w:style>
  <w:style w:type="paragraph" w:styleId="aa">
    <w:name w:val="Subtitle"/>
    <w:basedOn w:val="a"/>
    <w:link w:val="ab"/>
    <w:qFormat/>
    <w:pPr>
      <w:autoSpaceDE w:val="0"/>
      <w:autoSpaceDN w:val="0"/>
      <w:ind w:right="283" w:firstLine="709"/>
      <w:jc w:val="center"/>
    </w:pPr>
    <w:rPr>
      <w:b/>
      <w:bCs/>
      <w:sz w:val="28"/>
      <w:szCs w:val="28"/>
      <w:lang w:val="kk-KZ"/>
    </w:rPr>
  </w:style>
  <w:style w:type="paragraph" w:styleId="30">
    <w:name w:val="Body Text 3"/>
    <w:basedOn w:val="a"/>
    <w:pPr>
      <w:shd w:val="clear" w:color="auto" w:fill="FFFFFF"/>
    </w:pPr>
    <w:rPr>
      <w:sz w:val="28"/>
      <w:szCs w:val="28"/>
    </w:rPr>
  </w:style>
  <w:style w:type="character" w:styleId="ac">
    <w:name w:val="Hyperlink"/>
    <w:rsid w:val="00733F25"/>
    <w:rPr>
      <w:color w:val="0000FF"/>
      <w:u w:val="single"/>
    </w:rPr>
  </w:style>
  <w:style w:type="paragraph" w:customStyle="1" w:styleId="Default">
    <w:name w:val="Default"/>
    <w:rsid w:val="008A3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E370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òàòà"/>
    <w:basedOn w:val="a"/>
    <w:rsid w:val="006E0075"/>
    <w:pPr>
      <w:ind w:left="-567" w:right="-483"/>
      <w:jc w:val="both"/>
    </w:pPr>
    <w:rPr>
      <w:sz w:val="24"/>
    </w:rPr>
  </w:style>
  <w:style w:type="paragraph" w:styleId="af">
    <w:name w:val="No Spacing"/>
    <w:uiPriority w:val="1"/>
    <w:qFormat/>
    <w:rsid w:val="00883B60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F472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F4729B"/>
    <w:rPr>
      <w:rFonts w:ascii="Segoe UI" w:hAnsi="Segoe UI" w:cs="Segoe UI"/>
      <w:sz w:val="18"/>
      <w:szCs w:val="18"/>
    </w:rPr>
  </w:style>
  <w:style w:type="character" w:customStyle="1" w:styleId="ab">
    <w:name w:val="Подзаголовок Знак"/>
    <w:link w:val="aa"/>
    <w:rsid w:val="00AD5FB7"/>
    <w:rPr>
      <w:b/>
      <w:bCs/>
      <w:sz w:val="28"/>
      <w:szCs w:val="28"/>
      <w:lang w:val="kk-KZ"/>
    </w:rPr>
  </w:style>
  <w:style w:type="character" w:customStyle="1" w:styleId="22">
    <w:name w:val="Основной текст 2 Знак"/>
    <w:link w:val="21"/>
    <w:rsid w:val="003D124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9F"/>
    <w:pPr>
      <w:widowControl w:val="0"/>
    </w:pPr>
  </w:style>
  <w:style w:type="paragraph" w:styleId="1">
    <w:name w:val="heading 1"/>
    <w:basedOn w:val="a"/>
    <w:next w:val="a"/>
    <w:qFormat/>
    <w:pPr>
      <w:keepNext/>
      <w:autoSpaceDE w:val="0"/>
      <w:autoSpaceDN w:val="0"/>
      <w:ind w:left="-567" w:right="-1050" w:firstLine="567"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ind w:firstLine="284"/>
      <w:outlineLvl w:val="1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outlineLvl w:val="3"/>
    </w:pPr>
    <w:rPr>
      <w:rFonts w:eastAsia="Arial Unicode MS"/>
      <w:b/>
      <w:bCs/>
      <w:sz w:val="28"/>
      <w:szCs w:val="28"/>
      <w:lang w:val="kk-KZ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right="2"/>
      <w:jc w:val="both"/>
      <w:outlineLvl w:val="4"/>
    </w:pPr>
    <w:rPr>
      <w:rFonts w:eastAsia="Arial Unicode MS"/>
      <w:sz w:val="28"/>
      <w:szCs w:val="28"/>
      <w:lang w:val="en-US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  <w:rPr>
      <w:rFonts w:eastAsia="Arial Unicode MS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32"/>
      <w:szCs w:val="32"/>
    </w:rPr>
  </w:style>
  <w:style w:type="paragraph" w:customStyle="1" w:styleId="20">
    <w:name w:val="заголовок 2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pPr>
      <w:keepNext/>
      <w:autoSpaceDE w:val="0"/>
      <w:autoSpaceDN w:val="0"/>
      <w:ind w:left="-567" w:right="-1050" w:firstLine="567"/>
      <w:jc w:val="center"/>
    </w:pPr>
    <w:rPr>
      <w:sz w:val="32"/>
      <w:szCs w:val="32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21">
    <w:name w:val="Body Text 2"/>
    <w:basedOn w:val="a"/>
    <w:link w:val="22"/>
    <w:pPr>
      <w:autoSpaceDE w:val="0"/>
      <w:autoSpaceDN w:val="0"/>
      <w:ind w:right="283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6">
    <w:name w:val="номер страницы"/>
    <w:basedOn w:val="a3"/>
  </w:style>
  <w:style w:type="paragraph" w:styleId="a7">
    <w:name w:val="footer"/>
    <w:basedOn w:val="a"/>
    <w:pPr>
      <w:tabs>
        <w:tab w:val="center" w:pos="4153"/>
        <w:tab w:val="right" w:pos="8306"/>
      </w:tabs>
      <w:autoSpaceDE w:val="0"/>
      <w:autoSpaceDN w:val="0"/>
    </w:pPr>
  </w:style>
  <w:style w:type="paragraph" w:styleId="a8">
    <w:name w:val="Title"/>
    <w:basedOn w:val="a"/>
    <w:qFormat/>
    <w:pPr>
      <w:widowControl/>
      <w:jc w:val="center"/>
    </w:pPr>
    <w:rPr>
      <w:rFonts w:ascii="Arial" w:hAnsi="Arial" w:cs="Arial"/>
      <w:b/>
      <w:bCs/>
      <w:sz w:val="26"/>
      <w:szCs w:val="26"/>
    </w:rPr>
  </w:style>
  <w:style w:type="paragraph" w:styleId="a9">
    <w:name w:val="annotation text"/>
    <w:basedOn w:val="a"/>
    <w:semiHidden/>
    <w:pPr>
      <w:widowControl/>
    </w:pPr>
    <w:rPr>
      <w:lang w:val="de-DE"/>
    </w:rPr>
  </w:style>
  <w:style w:type="paragraph" w:styleId="aa">
    <w:name w:val="Subtitle"/>
    <w:basedOn w:val="a"/>
    <w:link w:val="ab"/>
    <w:qFormat/>
    <w:pPr>
      <w:autoSpaceDE w:val="0"/>
      <w:autoSpaceDN w:val="0"/>
      <w:ind w:right="283" w:firstLine="709"/>
      <w:jc w:val="center"/>
    </w:pPr>
    <w:rPr>
      <w:b/>
      <w:bCs/>
      <w:sz w:val="28"/>
      <w:szCs w:val="28"/>
      <w:lang w:val="kk-KZ"/>
    </w:rPr>
  </w:style>
  <w:style w:type="paragraph" w:styleId="30">
    <w:name w:val="Body Text 3"/>
    <w:basedOn w:val="a"/>
    <w:pPr>
      <w:shd w:val="clear" w:color="auto" w:fill="FFFFFF"/>
    </w:pPr>
    <w:rPr>
      <w:sz w:val="28"/>
      <w:szCs w:val="28"/>
    </w:rPr>
  </w:style>
  <w:style w:type="character" w:styleId="ac">
    <w:name w:val="Hyperlink"/>
    <w:rsid w:val="00733F25"/>
    <w:rPr>
      <w:color w:val="0000FF"/>
      <w:u w:val="single"/>
    </w:rPr>
  </w:style>
  <w:style w:type="paragraph" w:customStyle="1" w:styleId="Default">
    <w:name w:val="Default"/>
    <w:rsid w:val="008A3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E370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òàòà"/>
    <w:basedOn w:val="a"/>
    <w:rsid w:val="006E0075"/>
    <w:pPr>
      <w:ind w:left="-567" w:right="-483"/>
      <w:jc w:val="both"/>
    </w:pPr>
    <w:rPr>
      <w:sz w:val="24"/>
    </w:rPr>
  </w:style>
  <w:style w:type="paragraph" w:styleId="af">
    <w:name w:val="No Spacing"/>
    <w:uiPriority w:val="1"/>
    <w:qFormat/>
    <w:rsid w:val="00883B60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F472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F4729B"/>
    <w:rPr>
      <w:rFonts w:ascii="Segoe UI" w:hAnsi="Segoe UI" w:cs="Segoe UI"/>
      <w:sz w:val="18"/>
      <w:szCs w:val="18"/>
    </w:rPr>
  </w:style>
  <w:style w:type="character" w:customStyle="1" w:styleId="ab">
    <w:name w:val="Подзаголовок Знак"/>
    <w:link w:val="aa"/>
    <w:rsid w:val="00AD5FB7"/>
    <w:rPr>
      <w:b/>
      <w:bCs/>
      <w:sz w:val="28"/>
      <w:szCs w:val="28"/>
      <w:lang w:val="kk-KZ"/>
    </w:rPr>
  </w:style>
  <w:style w:type="character" w:customStyle="1" w:styleId="22">
    <w:name w:val="Основной текст 2 Знак"/>
    <w:link w:val="21"/>
    <w:rsid w:val="003D124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НПО "Биомед"</Company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Грязнова Д.В.</dc:creator>
  <cp:lastModifiedBy>Сауле Салимовна Буркитбаева</cp:lastModifiedBy>
  <cp:revision>2</cp:revision>
  <cp:lastPrinted>2017-03-13T06:06:00Z</cp:lastPrinted>
  <dcterms:created xsi:type="dcterms:W3CDTF">2020-06-08T12:40:00Z</dcterms:created>
  <dcterms:modified xsi:type="dcterms:W3CDTF">2020-06-08T12:40:00Z</dcterms:modified>
</cp:coreProperties>
</file>